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4122E">
      <w:pPr>
        <w:shd w:val="clear" w:color="auto" w:fill="FFFFFF"/>
        <w:spacing w:line="360" w:lineRule="auto"/>
        <w:ind w:firstLine="602" w:firstLineChars="200"/>
        <w:jc w:val="center"/>
        <w:outlineLvl w:val="0"/>
        <w:rPr>
          <w:rFonts w:hint="eastAsia" w:ascii="宋体" w:hAnsi="宋体" w:eastAsia="宋体" w:cs="宋体"/>
          <w:b/>
          <w:bCs/>
          <w:color w:val="auto"/>
          <w:kern w:val="2"/>
          <w:sz w:val="30"/>
          <w:szCs w:val="30"/>
          <w:highlight w:val="none"/>
        </w:rPr>
      </w:pPr>
      <w:r>
        <w:rPr>
          <w:rFonts w:hint="eastAsia" w:ascii="宋体" w:hAnsi="宋体" w:eastAsia="宋体" w:cs="宋体"/>
          <w:b/>
          <w:bCs/>
          <w:color w:val="auto"/>
          <w:kern w:val="2"/>
          <w:sz w:val="30"/>
          <w:szCs w:val="30"/>
          <w:highlight w:val="none"/>
        </w:rPr>
        <w:t>江苏商贸职业学院2026年食堂大宗食材采购配送服务项目-标段8冻品</w:t>
      </w:r>
      <w:bookmarkStart w:id="0" w:name="_GoBack"/>
      <w:bookmarkEnd w:id="0"/>
      <w:r>
        <w:rPr>
          <w:rFonts w:hint="eastAsia" w:ascii="宋体" w:hAnsi="宋体" w:cs="宋体"/>
          <w:b/>
          <w:bCs/>
          <w:color w:val="auto"/>
          <w:kern w:val="2"/>
          <w:sz w:val="30"/>
          <w:szCs w:val="30"/>
          <w:highlight w:val="none"/>
          <w:lang w:eastAsia="zh-CN"/>
        </w:rPr>
        <w:t>公开</w:t>
      </w:r>
      <w:r>
        <w:rPr>
          <w:rFonts w:hint="eastAsia" w:ascii="宋体" w:hAnsi="宋体" w:eastAsia="宋体" w:cs="宋体"/>
          <w:b/>
          <w:bCs/>
          <w:color w:val="auto"/>
          <w:kern w:val="2"/>
          <w:sz w:val="30"/>
          <w:szCs w:val="30"/>
          <w:highlight w:val="none"/>
        </w:rPr>
        <w:t>询价公告</w:t>
      </w:r>
    </w:p>
    <w:p w14:paraId="38AA3824">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项目概况：</w:t>
      </w:r>
    </w:p>
    <w:p w14:paraId="6CDAAE8F">
      <w:pPr>
        <w:shd w:val="clear" w:color="auto" w:fill="FFFFFF"/>
        <w:spacing w:after="0" w:line="360" w:lineRule="auto"/>
        <w:ind w:firstLine="480" w:firstLineChars="200"/>
        <w:outlineLvl w:val="1"/>
        <w:rPr>
          <w:rFonts w:hint="eastAsia" w:ascii="宋体" w:hAnsi="宋体" w:cs="宋体"/>
          <w:color w:val="auto"/>
          <w:spacing w:val="7"/>
          <w:sz w:val="24"/>
          <w:szCs w:val="28"/>
          <w:highlight w:val="none"/>
        </w:rPr>
      </w:pPr>
      <w:r>
        <w:rPr>
          <w:rFonts w:hint="eastAsia" w:ascii="宋体" w:hAnsi="宋体" w:cs="宋体"/>
          <w:color w:val="auto"/>
          <w:sz w:val="24"/>
          <w:szCs w:val="28"/>
          <w:highlight w:val="none"/>
        </w:rPr>
        <w:t>江苏商贸职业学院2026年食堂大宗食材采购配送服务项目-标段8冻品</w:t>
      </w:r>
      <w:r>
        <w:rPr>
          <w:rFonts w:hint="eastAsia" w:ascii="宋体" w:hAnsi="宋体" w:cs="宋体"/>
          <w:color w:val="auto"/>
          <w:spacing w:val="7"/>
          <w:sz w:val="24"/>
          <w:szCs w:val="28"/>
          <w:highlight w:val="none"/>
        </w:rPr>
        <w:t>的潜在供应商应在江苏商贸职业学院网站获取采购文件，并于2026年</w:t>
      </w:r>
      <w:r>
        <w:rPr>
          <w:rFonts w:hint="eastAsia" w:ascii="宋体" w:hAnsi="宋体" w:cs="宋体"/>
          <w:color w:val="auto"/>
          <w:spacing w:val="7"/>
          <w:sz w:val="24"/>
          <w:szCs w:val="28"/>
          <w:highlight w:val="none"/>
          <w:lang w:val="en-US" w:eastAsia="zh-CN"/>
        </w:rPr>
        <w:t>9</w:t>
      </w:r>
      <w:r>
        <w:rPr>
          <w:rFonts w:hint="eastAsia" w:ascii="宋体" w:hAnsi="宋体" w:cs="宋体"/>
          <w:color w:val="auto"/>
          <w:spacing w:val="7"/>
          <w:sz w:val="24"/>
          <w:szCs w:val="28"/>
          <w:highlight w:val="none"/>
        </w:rPr>
        <w:t>月</w:t>
      </w:r>
      <w:r>
        <w:rPr>
          <w:rFonts w:hint="eastAsia" w:ascii="宋体" w:hAnsi="宋体" w:cs="宋体"/>
          <w:color w:val="auto"/>
          <w:spacing w:val="7"/>
          <w:sz w:val="24"/>
          <w:szCs w:val="28"/>
          <w:highlight w:val="none"/>
          <w:lang w:val="en-US" w:eastAsia="zh-CN"/>
        </w:rPr>
        <w:t>24</w:t>
      </w:r>
      <w:r>
        <w:rPr>
          <w:rFonts w:hint="eastAsia" w:ascii="宋体" w:hAnsi="宋体" w:cs="宋体"/>
          <w:color w:val="auto"/>
          <w:spacing w:val="7"/>
          <w:sz w:val="24"/>
          <w:szCs w:val="28"/>
          <w:highlight w:val="none"/>
        </w:rPr>
        <w:t>日</w:t>
      </w:r>
      <w:r>
        <w:rPr>
          <w:rFonts w:hint="eastAsia" w:ascii="宋体" w:hAnsi="宋体" w:cs="宋体"/>
          <w:color w:val="auto"/>
          <w:spacing w:val="7"/>
          <w:sz w:val="24"/>
          <w:szCs w:val="28"/>
          <w:highlight w:val="none"/>
          <w:lang w:val="en-US" w:eastAsia="zh-CN"/>
        </w:rPr>
        <w:t>09</w:t>
      </w:r>
      <w:r>
        <w:rPr>
          <w:rFonts w:hint="eastAsia" w:ascii="宋体" w:hAnsi="宋体" w:cs="宋体"/>
          <w:color w:val="auto"/>
          <w:spacing w:val="7"/>
          <w:sz w:val="24"/>
          <w:szCs w:val="28"/>
          <w:highlight w:val="none"/>
        </w:rPr>
        <w:t>时</w:t>
      </w:r>
      <w:r>
        <w:rPr>
          <w:rFonts w:hint="eastAsia" w:ascii="宋体" w:hAnsi="宋体" w:cs="宋体"/>
          <w:color w:val="auto"/>
          <w:spacing w:val="7"/>
          <w:sz w:val="24"/>
          <w:szCs w:val="28"/>
          <w:highlight w:val="none"/>
          <w:lang w:val="en-US" w:eastAsia="zh-CN"/>
        </w:rPr>
        <w:t>00分</w:t>
      </w:r>
      <w:r>
        <w:rPr>
          <w:rFonts w:hint="eastAsia" w:ascii="宋体" w:hAnsi="宋体" w:cs="宋体"/>
          <w:color w:val="auto"/>
          <w:spacing w:val="7"/>
          <w:sz w:val="24"/>
          <w:szCs w:val="28"/>
          <w:highlight w:val="none"/>
        </w:rPr>
        <w:t>（北京时间）前提交响应文件。</w:t>
      </w:r>
    </w:p>
    <w:p w14:paraId="170E0687">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一、项目基本情况</w:t>
      </w:r>
    </w:p>
    <w:p w14:paraId="03773CB4">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项目编号：JSSYCG20260731040</w:t>
      </w:r>
    </w:p>
    <w:p w14:paraId="3418348F">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项目名称：</w:t>
      </w:r>
      <w:r>
        <w:rPr>
          <w:rFonts w:hint="eastAsia" w:ascii="宋体" w:hAnsi="宋体" w:cs="宋体"/>
          <w:color w:val="auto"/>
          <w:spacing w:val="7"/>
          <w:sz w:val="24"/>
          <w:szCs w:val="28"/>
          <w:highlight w:val="none"/>
          <w:lang w:val="en-US" w:eastAsia="zh-CN"/>
        </w:rPr>
        <w:t>江苏商贸职业学院2026年食堂大宗食材采购配送服务项目-标段8冻品</w:t>
      </w:r>
    </w:p>
    <w:p w14:paraId="6EF54223">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预算金额：原项目整体预估采购规模1294.16万元，本次仅实施标段8冻品采购</w:t>
      </w: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本标段</w:t>
      </w:r>
      <w:r>
        <w:rPr>
          <w:rFonts w:hint="eastAsia" w:ascii="宋体" w:hAnsi="宋体" w:eastAsia="宋体" w:cs="宋体"/>
          <w:color w:val="auto"/>
          <w:spacing w:val="7"/>
          <w:sz w:val="24"/>
          <w:szCs w:val="28"/>
          <w:highlight w:val="none"/>
        </w:rPr>
        <w:t>预估采购规模为800000斤。</w:t>
      </w:r>
    </w:p>
    <w:p w14:paraId="31C30BDD">
      <w:pPr>
        <w:shd w:val="clear" w:color="auto" w:fill="FFFFFF"/>
        <w:spacing w:after="0" w:line="360" w:lineRule="auto"/>
        <w:ind w:firstLine="508" w:firstLineChars="200"/>
        <w:rPr>
          <w:rFonts w:ascii="宋体" w:hAnsi="宋体" w:cs="宋体"/>
          <w:color w:val="auto"/>
          <w:sz w:val="24"/>
          <w:szCs w:val="24"/>
          <w:highlight w:val="none"/>
        </w:rPr>
      </w:pPr>
      <w:r>
        <w:rPr>
          <w:rFonts w:hint="eastAsia" w:ascii="宋体" w:hAnsi="宋体" w:eastAsia="宋体" w:cs="宋体"/>
          <w:color w:val="auto"/>
          <w:spacing w:val="7"/>
          <w:sz w:val="24"/>
          <w:szCs w:val="28"/>
          <w:highlight w:val="none"/>
        </w:rPr>
        <w:t>最高限价：本项目采用折扣率报价形式，标段8冻品最高控制扣率详见下表，</w:t>
      </w:r>
      <w:r>
        <w:rPr>
          <w:rFonts w:hint="eastAsia" w:ascii="宋体" w:hAnsi="宋体" w:cs="宋体"/>
          <w:color w:val="auto"/>
          <w:spacing w:val="7"/>
          <w:sz w:val="24"/>
          <w:szCs w:val="28"/>
          <w:highlight w:val="none"/>
          <w:lang w:val="en-US" w:eastAsia="zh-CN"/>
        </w:rPr>
        <w:t>响应</w:t>
      </w:r>
      <w:r>
        <w:rPr>
          <w:rFonts w:hint="eastAsia" w:ascii="宋体" w:hAnsi="宋体" w:cs="宋体"/>
          <w:b/>
          <w:color w:val="auto"/>
          <w:sz w:val="24"/>
          <w:szCs w:val="24"/>
          <w:highlight w:val="none"/>
        </w:rPr>
        <w:t>折扣率报价保留至小数点后两位</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的报价超过最高限价的，作无效</w:t>
      </w:r>
      <w:r>
        <w:rPr>
          <w:rFonts w:hint="eastAsia" w:ascii="宋体" w:hAnsi="宋体" w:cs="宋体"/>
          <w:color w:val="auto"/>
          <w:sz w:val="24"/>
          <w:szCs w:val="24"/>
          <w:highlight w:val="none"/>
          <w:lang w:val="en-US" w:eastAsia="zh-CN"/>
        </w:rPr>
        <w:t>响应</w:t>
      </w:r>
      <w:r>
        <w:rPr>
          <w:rFonts w:hint="eastAsia" w:ascii="宋体" w:hAnsi="宋体" w:cs="宋体"/>
          <w:color w:val="auto"/>
          <w:sz w:val="24"/>
          <w:szCs w:val="24"/>
          <w:highlight w:val="none"/>
        </w:rPr>
        <w:t>处理。</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843"/>
        <w:gridCol w:w="2268"/>
        <w:gridCol w:w="3013"/>
      </w:tblGrid>
      <w:tr w14:paraId="1CB7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370" w:type="dxa"/>
            <w:shd w:val="clear" w:color="auto" w:fill="auto"/>
            <w:vAlign w:val="center"/>
          </w:tcPr>
          <w:p w14:paraId="50C98F25">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分类</w:t>
            </w:r>
          </w:p>
        </w:tc>
        <w:tc>
          <w:tcPr>
            <w:tcW w:w="1843" w:type="dxa"/>
            <w:shd w:val="clear" w:color="auto" w:fill="auto"/>
            <w:vAlign w:val="center"/>
          </w:tcPr>
          <w:p w14:paraId="7A692BAD">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标段</w:t>
            </w:r>
          </w:p>
        </w:tc>
        <w:tc>
          <w:tcPr>
            <w:tcW w:w="2268" w:type="dxa"/>
            <w:shd w:val="clear" w:color="auto" w:fill="auto"/>
            <w:vAlign w:val="center"/>
          </w:tcPr>
          <w:p w14:paraId="7ABF2B2C">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名称</w:t>
            </w:r>
          </w:p>
        </w:tc>
        <w:tc>
          <w:tcPr>
            <w:tcW w:w="3013" w:type="dxa"/>
            <w:shd w:val="clear" w:color="auto" w:fill="auto"/>
            <w:vAlign w:val="center"/>
          </w:tcPr>
          <w:p w14:paraId="73C018A8">
            <w:pPr>
              <w:spacing w:line="480" w:lineRule="exact"/>
              <w:jc w:val="center"/>
              <w:rPr>
                <w:rFonts w:ascii="宋体" w:hAnsi="宋体" w:cs="宋体"/>
                <w:b/>
                <w:color w:val="auto"/>
                <w:sz w:val="24"/>
                <w:szCs w:val="24"/>
                <w:highlight w:val="none"/>
              </w:rPr>
            </w:pPr>
            <w:r>
              <w:rPr>
                <w:rFonts w:hint="eastAsia" w:ascii="宋体" w:hAnsi="宋体" w:cs="宋体"/>
                <w:b/>
                <w:color w:val="auto"/>
                <w:sz w:val="24"/>
                <w:szCs w:val="24"/>
                <w:highlight w:val="none"/>
              </w:rPr>
              <w:t>最高控制折扣率（%）</w:t>
            </w:r>
          </w:p>
        </w:tc>
      </w:tr>
      <w:tr w14:paraId="2C64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Align w:val="center"/>
          </w:tcPr>
          <w:p w14:paraId="28015D03">
            <w:pPr>
              <w:spacing w:line="480" w:lineRule="exact"/>
              <w:jc w:val="center"/>
              <w:rPr>
                <w:rFonts w:ascii="宋体" w:hAnsi="宋体"/>
                <w:color w:val="auto"/>
                <w:sz w:val="24"/>
                <w:szCs w:val="24"/>
                <w:highlight w:val="none"/>
              </w:rPr>
            </w:pPr>
            <w:r>
              <w:rPr>
                <w:rFonts w:hint="eastAsia" w:ascii="宋体" w:hAnsi="宋体"/>
                <w:color w:val="auto"/>
                <w:sz w:val="24"/>
                <w:szCs w:val="24"/>
                <w:highlight w:val="none"/>
              </w:rPr>
              <w:t>固定价格标段</w:t>
            </w:r>
          </w:p>
        </w:tc>
        <w:tc>
          <w:tcPr>
            <w:tcW w:w="1843" w:type="dxa"/>
            <w:shd w:val="clear" w:color="auto" w:fill="auto"/>
            <w:vAlign w:val="center"/>
          </w:tcPr>
          <w:p w14:paraId="7B073205">
            <w:pPr>
              <w:spacing w:line="480" w:lineRule="exact"/>
              <w:jc w:val="center"/>
              <w:rPr>
                <w:rFonts w:ascii="宋体" w:hAnsi="宋体"/>
                <w:color w:val="auto"/>
                <w:sz w:val="24"/>
                <w:szCs w:val="24"/>
                <w:highlight w:val="none"/>
              </w:rPr>
            </w:pPr>
            <w:r>
              <w:rPr>
                <w:rFonts w:ascii="宋体" w:hAnsi="宋体"/>
                <w:color w:val="auto"/>
                <w:sz w:val="24"/>
                <w:szCs w:val="24"/>
                <w:highlight w:val="none"/>
              </w:rPr>
              <w:t>8</w:t>
            </w:r>
          </w:p>
        </w:tc>
        <w:tc>
          <w:tcPr>
            <w:tcW w:w="2268" w:type="dxa"/>
            <w:shd w:val="clear" w:color="auto" w:fill="auto"/>
            <w:vAlign w:val="center"/>
          </w:tcPr>
          <w:p w14:paraId="469E8430">
            <w:pPr>
              <w:spacing w:line="480" w:lineRule="exact"/>
              <w:jc w:val="center"/>
              <w:rPr>
                <w:rFonts w:ascii="宋体" w:hAnsi="宋体"/>
                <w:color w:val="auto"/>
                <w:sz w:val="24"/>
                <w:szCs w:val="24"/>
                <w:highlight w:val="none"/>
              </w:rPr>
            </w:pPr>
            <w:r>
              <w:rPr>
                <w:rFonts w:hint="eastAsia" w:ascii="宋体" w:hAnsi="宋体"/>
                <w:color w:val="auto"/>
                <w:sz w:val="24"/>
                <w:szCs w:val="24"/>
                <w:highlight w:val="none"/>
              </w:rPr>
              <w:t>冻品类</w:t>
            </w:r>
          </w:p>
        </w:tc>
        <w:tc>
          <w:tcPr>
            <w:tcW w:w="3013" w:type="dxa"/>
            <w:shd w:val="clear" w:color="auto" w:fill="auto"/>
            <w:vAlign w:val="center"/>
          </w:tcPr>
          <w:p w14:paraId="3CDB6336">
            <w:pPr>
              <w:spacing w:line="480" w:lineRule="exact"/>
              <w:jc w:val="center"/>
              <w:rPr>
                <w:rFonts w:ascii="宋体" w:hAnsi="宋体" w:cs="宋体"/>
                <w:color w:val="auto"/>
                <w:sz w:val="24"/>
                <w:szCs w:val="24"/>
                <w:highlight w:val="none"/>
              </w:rPr>
            </w:pPr>
            <w:r>
              <w:rPr>
                <w:rFonts w:ascii="宋体" w:hAnsi="宋体" w:cs="宋体"/>
                <w:color w:val="auto"/>
                <w:sz w:val="24"/>
                <w:szCs w:val="24"/>
                <w:highlight w:val="none"/>
              </w:rPr>
              <w:t>-</w:t>
            </w:r>
          </w:p>
        </w:tc>
      </w:tr>
    </w:tbl>
    <w:p w14:paraId="3EA4648D">
      <w:pPr>
        <w:shd w:val="clear" w:color="auto" w:fill="FFFFFF"/>
        <w:spacing w:after="0" w:line="360" w:lineRule="auto"/>
        <w:ind w:firstLine="508" w:firstLineChars="200"/>
        <w:rPr>
          <w:rFonts w:hint="eastAsia" w:ascii="宋体" w:hAnsi="宋体" w:eastAsia="宋体" w:cs="宋体"/>
          <w:color w:val="auto"/>
          <w:spacing w:val="7"/>
          <w:szCs w:val="24"/>
          <w:highlight w:val="none"/>
        </w:rPr>
      </w:pPr>
      <w:r>
        <w:rPr>
          <w:rFonts w:hint="eastAsia" w:ascii="宋体" w:hAnsi="宋体" w:eastAsia="宋体" w:cs="宋体"/>
          <w:color w:val="auto"/>
          <w:spacing w:val="7"/>
          <w:sz w:val="24"/>
          <w:szCs w:val="28"/>
          <w:highlight w:val="none"/>
        </w:rPr>
        <w:t>合同履行期限：服务期限均为1年</w:t>
      </w:r>
      <w:r>
        <w:rPr>
          <w:rFonts w:hint="eastAsia" w:ascii="宋体" w:hAnsi="宋体" w:eastAsia="宋体" w:cs="宋体"/>
          <w:color w:val="auto"/>
          <w:spacing w:val="7"/>
          <w:sz w:val="24"/>
          <w:szCs w:val="24"/>
          <w:highlight w:val="none"/>
        </w:rPr>
        <w:t>。</w:t>
      </w:r>
    </w:p>
    <w:p w14:paraId="43B24D30">
      <w:pPr>
        <w:pStyle w:val="6"/>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本项目不接受联合体投标。</w:t>
      </w:r>
    </w:p>
    <w:p w14:paraId="2A480DB8">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二、申请人的资格要求：</w:t>
      </w:r>
    </w:p>
    <w:p w14:paraId="2943192C">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1.满足基本要求：具有独立承担民事责任的能力；具有良好的商业信誉和健全的财务会计制度；具有履行合同所必需的设备和专业技术能力；有依法缴纳税收和社会保障资金的良好记录；参加本次采购活动前三年内，在经营活动中没有重大违法记录；</w:t>
      </w:r>
    </w:p>
    <w:p w14:paraId="0E2971D9">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r>
        <w:rPr>
          <w:rFonts w:hint="eastAsia" w:ascii="宋体" w:hAnsi="宋体" w:eastAsia="宋体" w:cs="宋体"/>
          <w:color w:val="auto"/>
          <w:spacing w:val="7"/>
          <w:sz w:val="24"/>
          <w:szCs w:val="28"/>
          <w:highlight w:val="none"/>
          <w:lang w:val="zh-CN"/>
        </w:rPr>
        <w:t>2</w:t>
      </w:r>
      <w:r>
        <w:rPr>
          <w:rFonts w:hint="eastAsia" w:ascii="宋体" w:hAnsi="宋体" w:eastAsia="宋体" w:cs="宋体"/>
          <w:color w:val="auto"/>
          <w:spacing w:val="7"/>
          <w:sz w:val="24"/>
          <w:szCs w:val="28"/>
          <w:highlight w:val="none"/>
        </w:rPr>
        <w:t>.</w:t>
      </w:r>
      <w:r>
        <w:rPr>
          <w:rFonts w:hint="eastAsia" w:ascii="宋体" w:hAnsi="宋体" w:eastAsia="宋体" w:cs="宋体"/>
          <w:color w:val="auto"/>
          <w:spacing w:val="7"/>
          <w:sz w:val="24"/>
          <w:szCs w:val="28"/>
          <w:highlight w:val="none"/>
          <w:lang w:val="zh-CN"/>
        </w:rPr>
        <w:t>供应商其它要求：</w:t>
      </w:r>
    </w:p>
    <w:p w14:paraId="67014289">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r>
        <w:rPr>
          <w:rFonts w:hint="eastAsia" w:ascii="宋体" w:hAnsi="宋体" w:eastAsia="宋体" w:cs="宋体"/>
          <w:color w:val="auto"/>
          <w:spacing w:val="7"/>
          <w:sz w:val="24"/>
          <w:szCs w:val="28"/>
          <w:highlight w:val="none"/>
          <w:lang w:val="zh-CN"/>
        </w:rPr>
        <w:t>（1）</w:t>
      </w:r>
      <w:r>
        <w:rPr>
          <w:rFonts w:hint="eastAsia" w:ascii="宋体" w:hAnsi="宋体" w:eastAsia="宋体" w:cs="宋体"/>
          <w:color w:val="auto"/>
          <w:spacing w:val="7"/>
          <w:sz w:val="24"/>
          <w:szCs w:val="28"/>
          <w:highlight w:val="none"/>
        </w:rPr>
        <w:t>供应商必须具有有效的营业执照；</w:t>
      </w:r>
    </w:p>
    <w:p w14:paraId="36625E28">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r>
        <w:rPr>
          <w:rFonts w:hint="eastAsia" w:ascii="宋体" w:hAnsi="宋体" w:eastAsia="宋体" w:cs="宋体"/>
          <w:color w:val="auto"/>
          <w:spacing w:val="7"/>
          <w:sz w:val="24"/>
          <w:szCs w:val="28"/>
          <w:highlight w:val="none"/>
          <w:lang w:val="zh-CN"/>
        </w:rPr>
        <w:t>（</w:t>
      </w:r>
      <w:r>
        <w:rPr>
          <w:rFonts w:hint="eastAsia" w:ascii="宋体" w:hAnsi="宋体" w:eastAsia="宋体" w:cs="宋体"/>
          <w:color w:val="auto"/>
          <w:spacing w:val="7"/>
          <w:sz w:val="24"/>
          <w:szCs w:val="28"/>
          <w:highlight w:val="none"/>
        </w:rPr>
        <w:t>2）</w:t>
      </w:r>
      <w:r>
        <w:rPr>
          <w:rFonts w:hint="eastAsia" w:ascii="宋体" w:hAnsi="宋体" w:eastAsia="宋体" w:cs="宋体"/>
          <w:color w:val="auto"/>
          <w:spacing w:val="7"/>
          <w:sz w:val="24"/>
          <w:szCs w:val="28"/>
          <w:highlight w:val="none"/>
          <w:lang w:val="zh-CN"/>
        </w:rPr>
        <w:t>未被“信用中国”网站列入失信被执行人、重大税收违法案件当事人名单、</w:t>
      </w:r>
      <w:r>
        <w:rPr>
          <w:rFonts w:hint="eastAsia" w:ascii="宋体" w:hAnsi="宋体" w:eastAsia="宋体" w:cs="宋体"/>
          <w:color w:val="auto"/>
          <w:spacing w:val="7"/>
          <w:sz w:val="24"/>
          <w:szCs w:val="28"/>
          <w:highlight w:val="none"/>
          <w:lang w:val="en-US" w:eastAsia="zh-CN"/>
        </w:rPr>
        <w:t>政府</w:t>
      </w:r>
      <w:r>
        <w:rPr>
          <w:rFonts w:hint="eastAsia" w:ascii="宋体" w:hAnsi="宋体" w:eastAsia="宋体" w:cs="宋体"/>
          <w:color w:val="auto"/>
          <w:spacing w:val="7"/>
          <w:sz w:val="24"/>
          <w:szCs w:val="28"/>
          <w:highlight w:val="none"/>
          <w:lang w:val="zh-CN"/>
        </w:rPr>
        <w:t>采购严重</w:t>
      </w:r>
      <w:r>
        <w:rPr>
          <w:rFonts w:hint="eastAsia" w:ascii="宋体" w:hAnsi="宋体" w:eastAsia="宋体" w:cs="宋体"/>
          <w:color w:val="auto"/>
          <w:spacing w:val="7"/>
          <w:sz w:val="24"/>
          <w:szCs w:val="28"/>
          <w:highlight w:val="none"/>
          <w:lang w:val="en-US" w:eastAsia="zh-CN"/>
        </w:rPr>
        <w:t>违法</w:t>
      </w:r>
      <w:r>
        <w:rPr>
          <w:rFonts w:hint="eastAsia" w:ascii="宋体" w:hAnsi="宋体" w:eastAsia="宋体" w:cs="宋体"/>
          <w:color w:val="auto"/>
          <w:spacing w:val="7"/>
          <w:sz w:val="24"/>
          <w:szCs w:val="28"/>
          <w:highlight w:val="none"/>
          <w:lang w:val="zh-CN"/>
        </w:rPr>
        <w:t>失信行为记录名单；</w:t>
      </w:r>
    </w:p>
    <w:p w14:paraId="5E6F19CA">
      <w:pPr>
        <w:shd w:val="clear" w:color="auto" w:fill="FFFFFF"/>
        <w:spacing w:after="0" w:line="360" w:lineRule="auto"/>
        <w:ind w:firstLine="508" w:firstLineChars="200"/>
        <w:rPr>
          <w:rFonts w:hint="eastAsia" w:ascii="宋体" w:hAnsi="宋体" w:eastAsia="宋体" w:cs="宋体"/>
          <w:color w:val="auto"/>
          <w:spacing w:val="7"/>
          <w:sz w:val="24"/>
          <w:szCs w:val="28"/>
          <w:highlight w:val="none"/>
          <w:lang w:val="zh-CN"/>
        </w:rPr>
      </w:pPr>
    </w:p>
    <w:p w14:paraId="7FE09185">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3</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提供法定代表人身份证明及法定代表人本人身份证两项复印件；非法定代表人参加投标的，还必须提供法定代表人签名或盖章的授权委托书及法定代表人和委托代理人（以下称被授权人）两个人的身份证复印件。被授权人为投标供应商正式人员证明材料【提供①与投标供应商签订的有效劳动合同复印件；②社保机构出具并盖章的投标供应商为其缴纳2026年任意1个月的养老保险缴费清单复印件】。</w:t>
      </w:r>
    </w:p>
    <w:p w14:paraId="08D46EF5">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4</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投标供应商必须有固定的经营场所（含办公和配送、安全标准仓储场所等），提供有固定的办公和配送、安全标准仓储场所相关证明资料：办公和仓库的租、购合同及经营场所照片；</w:t>
      </w:r>
    </w:p>
    <w:p w14:paraId="0755202E">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5</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供应商为经销商的，需提供食品经营许可证。食品经营许可证经营范围中需包含所投标段产品；供应商为生产企业的，需同时提供食品生产许可证和食品经营许可证。食品生产许可证食品类别及食品经营许可证经营项目中需包含所投标段产品；</w:t>
      </w:r>
    </w:p>
    <w:p w14:paraId="0A64C461">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6</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供应商需提供自有冷库的产权证明或提供至开标日依然有效的租赁协议（合同）的第三方租赁冷库的证明材料（包括出租方产权证明或主管部门出具的权属证明及租金支付凭证），同时须提供现场图片，能完整、清晰反映仓库现场情况。</w:t>
      </w:r>
    </w:p>
    <w:p w14:paraId="64FC6C9B">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7</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投标供应商需提供自有冷链配送车的产权证明或提供至开标日依然有效的合作协议（合同）的第三方租赁冷链配送车的证明材料。</w:t>
      </w:r>
    </w:p>
    <w:p w14:paraId="27F83A10">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cs="宋体"/>
          <w:color w:val="auto"/>
          <w:spacing w:val="7"/>
          <w:sz w:val="24"/>
          <w:szCs w:val="28"/>
          <w:highlight w:val="none"/>
          <w:lang w:eastAsia="zh-CN"/>
        </w:rPr>
        <w:t>（</w:t>
      </w:r>
      <w:r>
        <w:rPr>
          <w:rFonts w:hint="eastAsia" w:ascii="宋体" w:hAnsi="宋体" w:cs="宋体"/>
          <w:color w:val="auto"/>
          <w:spacing w:val="7"/>
          <w:sz w:val="24"/>
          <w:szCs w:val="28"/>
          <w:highlight w:val="none"/>
          <w:lang w:val="en-US" w:eastAsia="zh-CN"/>
        </w:rPr>
        <w:t>8</w:t>
      </w:r>
      <w:r>
        <w:rPr>
          <w:rFonts w:hint="eastAsia" w:ascii="宋体" w:hAnsi="宋体" w:cs="宋体"/>
          <w:color w:val="auto"/>
          <w:spacing w:val="7"/>
          <w:sz w:val="24"/>
          <w:szCs w:val="28"/>
          <w:highlight w:val="none"/>
          <w:lang w:eastAsia="zh-CN"/>
        </w:rPr>
        <w:t>）</w:t>
      </w:r>
      <w:r>
        <w:rPr>
          <w:rFonts w:hint="eastAsia" w:ascii="宋体" w:hAnsi="宋体" w:eastAsia="宋体" w:cs="宋体"/>
          <w:color w:val="auto"/>
          <w:spacing w:val="7"/>
          <w:sz w:val="24"/>
          <w:szCs w:val="28"/>
          <w:highlight w:val="none"/>
        </w:rPr>
        <w:t>目前为学院提供餐饮服务的四家食堂承包商及关联企业不得参加本次食材采购投标，如投标将作为无效投标。四家食堂承包商分别为：深圳市德保膳食管理有限公司、常州常奥餐饮管理有限公司、强膳后勤服务（江苏）有限公司和常州常大教育服务有限公司。</w:t>
      </w:r>
    </w:p>
    <w:p w14:paraId="12FA8A2C">
      <w:pPr>
        <w:spacing w:after="0" w:line="360" w:lineRule="auto"/>
        <w:ind w:firstLine="480" w:firstLineChars="200"/>
        <w:jc w:val="both"/>
        <w:rPr>
          <w:rFonts w:hint="eastAsia" w:ascii="宋体" w:hAnsi="宋体" w:eastAsia="宋体" w:cs="宋体"/>
          <w:color w:val="auto"/>
          <w:sz w:val="24"/>
          <w:szCs w:val="28"/>
          <w:highlight w:val="none"/>
        </w:rPr>
      </w:pPr>
      <w:r>
        <w:rPr>
          <w:rFonts w:hint="eastAsia" w:ascii="宋体" w:hAnsi="宋体" w:cs="宋体"/>
          <w:color w:val="auto"/>
          <w:sz w:val="24"/>
          <w:szCs w:val="28"/>
          <w:highlight w:val="none"/>
          <w:lang w:eastAsia="zh-CN"/>
        </w:rPr>
        <w:t>（</w:t>
      </w:r>
      <w:r>
        <w:rPr>
          <w:rFonts w:hint="eastAsia" w:ascii="宋体" w:hAnsi="宋体" w:cs="宋体"/>
          <w:color w:val="auto"/>
          <w:sz w:val="24"/>
          <w:szCs w:val="28"/>
          <w:highlight w:val="none"/>
          <w:lang w:val="en-US" w:eastAsia="zh-CN"/>
        </w:rPr>
        <w:t>9</w:t>
      </w:r>
      <w:r>
        <w:rPr>
          <w:rFonts w:hint="eastAsia" w:ascii="宋体" w:hAnsi="宋体" w:cs="宋体"/>
          <w:color w:val="auto"/>
          <w:sz w:val="24"/>
          <w:szCs w:val="28"/>
          <w:highlight w:val="none"/>
          <w:lang w:eastAsia="zh-CN"/>
        </w:rPr>
        <w:t>）食品安全承诺书</w:t>
      </w:r>
      <w:r>
        <w:rPr>
          <w:rFonts w:hint="eastAsia" w:ascii="宋体" w:hAnsi="宋体" w:eastAsia="宋体" w:cs="宋体"/>
          <w:color w:val="auto"/>
          <w:sz w:val="24"/>
          <w:szCs w:val="28"/>
          <w:highlight w:val="none"/>
          <w:lang w:val="zh-CN"/>
        </w:rPr>
        <w:t>（格式见附件）</w:t>
      </w:r>
      <w:r>
        <w:rPr>
          <w:rFonts w:hint="eastAsia" w:ascii="宋体" w:hAnsi="宋体" w:eastAsia="宋体" w:cs="宋体"/>
          <w:color w:val="auto"/>
          <w:sz w:val="24"/>
          <w:szCs w:val="28"/>
          <w:highlight w:val="none"/>
        </w:rPr>
        <w:t>。</w:t>
      </w:r>
    </w:p>
    <w:p w14:paraId="7F618C9D">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三、获取采购文件</w:t>
      </w:r>
    </w:p>
    <w:p w14:paraId="5C5C5779">
      <w:pPr>
        <w:shd w:val="clear" w:color="auto" w:fill="FFFFFF"/>
        <w:spacing w:after="0" w:line="360" w:lineRule="auto"/>
        <w:ind w:firstLine="482" w:firstLineChars="200"/>
        <w:rPr>
          <w:rFonts w:hint="eastAsia" w:ascii="宋体" w:hAnsi="宋体" w:eastAsia="宋体" w:cs="宋体"/>
          <w:b/>
          <w:bCs/>
          <w:color w:val="auto"/>
          <w:sz w:val="24"/>
          <w:szCs w:val="28"/>
          <w:highlight w:val="none"/>
          <w:lang w:val="en-US" w:eastAsia="zh-CN"/>
        </w:rPr>
      </w:pPr>
      <w:r>
        <w:rPr>
          <w:rFonts w:hint="eastAsia" w:ascii="宋体" w:hAnsi="宋体" w:eastAsia="宋体" w:cs="宋体"/>
          <w:b/>
          <w:bCs/>
          <w:color w:val="auto"/>
          <w:sz w:val="24"/>
          <w:szCs w:val="28"/>
          <w:highlight w:val="none"/>
        </w:rPr>
        <w:t>时间：公告发布之日起至</w:t>
      </w:r>
      <w:r>
        <w:rPr>
          <w:rFonts w:hint="eastAsia" w:ascii="宋体" w:hAnsi="宋体" w:eastAsia="宋体" w:cs="宋体"/>
          <w:b/>
          <w:bCs/>
          <w:color w:val="auto"/>
          <w:sz w:val="24"/>
          <w:szCs w:val="28"/>
          <w:highlight w:val="none"/>
          <w:lang w:val="en-US" w:eastAsia="zh-CN"/>
        </w:rPr>
        <w:t>2026年</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lang w:val="en-US" w:eastAsia="zh-CN"/>
        </w:rPr>
        <w:t>月</w:t>
      </w:r>
      <w:r>
        <w:rPr>
          <w:rFonts w:hint="eastAsia" w:ascii="宋体" w:hAnsi="宋体" w:cs="宋体"/>
          <w:b/>
          <w:bCs/>
          <w:color w:val="auto"/>
          <w:sz w:val="24"/>
          <w:szCs w:val="28"/>
          <w:highlight w:val="none"/>
          <w:lang w:val="en-US" w:eastAsia="zh-CN"/>
        </w:rPr>
        <w:t>23</w:t>
      </w:r>
      <w:r>
        <w:rPr>
          <w:rFonts w:hint="eastAsia" w:ascii="宋体" w:hAnsi="宋体" w:eastAsia="宋体" w:cs="宋体"/>
          <w:b/>
          <w:bCs/>
          <w:color w:val="auto"/>
          <w:sz w:val="24"/>
          <w:szCs w:val="28"/>
          <w:highlight w:val="none"/>
          <w:lang w:val="en-US" w:eastAsia="zh-CN"/>
        </w:rPr>
        <w:t xml:space="preserve">日 </w:t>
      </w:r>
    </w:p>
    <w:p w14:paraId="5D94A149">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 xml:space="preserve">地点：江苏商贸职业学院官网  </w:t>
      </w:r>
    </w:p>
    <w:p w14:paraId="29FC4FAD">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方式：自行下载</w:t>
      </w:r>
    </w:p>
    <w:p w14:paraId="4F8977BD">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四、响应文件提交</w:t>
      </w:r>
    </w:p>
    <w:p w14:paraId="67C369F8">
      <w:pPr>
        <w:shd w:val="clear" w:color="auto" w:fill="FFFFFF"/>
        <w:spacing w:after="0" w:line="360" w:lineRule="auto"/>
        <w:ind w:firstLine="482" w:firstLineChars="200"/>
        <w:rPr>
          <w:rFonts w:hint="eastAsia" w:ascii="宋体" w:hAnsi="宋体" w:eastAsia="宋体" w:cs="宋体"/>
          <w:color w:val="auto"/>
          <w:spacing w:val="7"/>
          <w:sz w:val="24"/>
          <w:szCs w:val="28"/>
          <w:highlight w:val="none"/>
          <w:u w:val="single"/>
        </w:rPr>
      </w:pPr>
      <w:r>
        <w:rPr>
          <w:rFonts w:hint="eastAsia" w:ascii="宋体" w:hAnsi="宋体" w:eastAsia="宋体" w:cs="宋体"/>
          <w:b/>
          <w:bCs/>
          <w:color w:val="auto"/>
          <w:sz w:val="24"/>
          <w:szCs w:val="28"/>
          <w:highlight w:val="none"/>
        </w:rPr>
        <w:t>截止时间：2026年</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月</w:t>
      </w:r>
      <w:r>
        <w:rPr>
          <w:rFonts w:hint="eastAsia" w:ascii="宋体" w:hAnsi="宋体" w:cs="宋体"/>
          <w:b/>
          <w:bCs/>
          <w:color w:val="auto"/>
          <w:sz w:val="24"/>
          <w:szCs w:val="28"/>
          <w:highlight w:val="none"/>
          <w:lang w:val="en-US" w:eastAsia="zh-CN"/>
        </w:rPr>
        <w:t>24</w:t>
      </w:r>
      <w:r>
        <w:rPr>
          <w:rFonts w:hint="eastAsia" w:ascii="宋体" w:hAnsi="宋体" w:eastAsia="宋体" w:cs="宋体"/>
          <w:b/>
          <w:bCs/>
          <w:color w:val="auto"/>
          <w:sz w:val="24"/>
          <w:szCs w:val="28"/>
          <w:highlight w:val="none"/>
        </w:rPr>
        <w:t xml:space="preserve">日 </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 xml:space="preserve"> 时</w:t>
      </w:r>
      <w:r>
        <w:rPr>
          <w:rFonts w:hint="eastAsia" w:ascii="宋体" w:hAnsi="宋体" w:cs="宋体"/>
          <w:b/>
          <w:bCs/>
          <w:color w:val="auto"/>
          <w:sz w:val="24"/>
          <w:szCs w:val="28"/>
          <w:highlight w:val="none"/>
          <w:lang w:val="en-US" w:eastAsia="zh-CN"/>
        </w:rPr>
        <w:t>00</w:t>
      </w:r>
      <w:r>
        <w:rPr>
          <w:rFonts w:hint="eastAsia" w:ascii="宋体" w:hAnsi="宋体" w:eastAsia="宋体" w:cs="宋体"/>
          <w:b/>
          <w:bCs/>
          <w:color w:val="auto"/>
          <w:sz w:val="24"/>
          <w:szCs w:val="28"/>
          <w:highlight w:val="none"/>
          <w:lang w:val="en-US" w:eastAsia="zh-CN"/>
        </w:rPr>
        <w:t>分</w:t>
      </w:r>
      <w:r>
        <w:rPr>
          <w:rFonts w:hint="eastAsia" w:ascii="宋体" w:hAnsi="宋体" w:eastAsia="宋体" w:cs="宋体"/>
          <w:b/>
          <w:bCs/>
          <w:color w:val="auto"/>
          <w:sz w:val="24"/>
          <w:szCs w:val="28"/>
          <w:highlight w:val="none"/>
        </w:rPr>
        <w:t>（北京时间）</w:t>
      </w:r>
    </w:p>
    <w:p w14:paraId="4EC546E7">
      <w:pPr>
        <w:tabs>
          <w:tab w:val="left" w:pos="360"/>
        </w:tabs>
        <w:spacing w:after="6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地点：江苏省南通市江通路48号，江苏商贸职业学院资产管理处（西大门南侧）办公室</w:t>
      </w:r>
      <w:r>
        <w:rPr>
          <w:rFonts w:hint="eastAsia" w:ascii="宋体" w:hAnsi="宋体" w:eastAsia="宋体" w:cs="宋体"/>
          <w:color w:val="auto"/>
          <w:sz w:val="24"/>
          <w:szCs w:val="28"/>
          <w:highlight w:val="none"/>
        </w:rPr>
        <w:t>，如有变动另行通知</w:t>
      </w:r>
      <w:r>
        <w:rPr>
          <w:rFonts w:hint="eastAsia" w:ascii="宋体" w:hAnsi="宋体" w:eastAsia="宋体" w:cs="宋体"/>
          <w:color w:val="auto"/>
          <w:sz w:val="24"/>
          <w:szCs w:val="28"/>
          <w:highlight w:val="none"/>
          <w:lang w:eastAsia="zh-CN"/>
        </w:rPr>
        <w:t>。</w:t>
      </w:r>
    </w:p>
    <w:p w14:paraId="35A60C51">
      <w:pPr>
        <w:tabs>
          <w:tab w:val="left" w:pos="360"/>
        </w:tabs>
        <w:spacing w:after="60" w:line="360" w:lineRule="auto"/>
        <w:ind w:firstLine="508" w:firstLineChars="200"/>
        <w:rPr>
          <w:rFonts w:hint="eastAsia" w:ascii="宋体" w:hAnsi="宋体" w:eastAsia="宋体" w:cs="宋体"/>
          <w:color w:val="auto"/>
          <w:spacing w:val="7"/>
          <w:sz w:val="24"/>
          <w:szCs w:val="28"/>
          <w:highlight w:val="none"/>
          <w:lang w:val="en-US" w:eastAsia="zh-CN"/>
        </w:rPr>
      </w:pPr>
      <w:r>
        <w:rPr>
          <w:rFonts w:hint="eastAsia" w:ascii="宋体" w:hAnsi="宋体" w:eastAsia="宋体" w:cs="宋体"/>
          <w:color w:val="auto"/>
          <w:spacing w:val="7"/>
          <w:sz w:val="24"/>
          <w:szCs w:val="28"/>
          <w:highlight w:val="none"/>
        </w:rPr>
        <w:t>方式：</w:t>
      </w:r>
      <w:r>
        <w:rPr>
          <w:rFonts w:hint="eastAsia" w:ascii="宋体" w:hAnsi="宋体" w:eastAsia="宋体" w:cs="宋体"/>
          <w:color w:val="auto"/>
          <w:spacing w:val="7"/>
          <w:sz w:val="24"/>
          <w:szCs w:val="28"/>
          <w:highlight w:val="none"/>
          <w:lang w:val="en-US" w:eastAsia="zh-CN"/>
        </w:rPr>
        <w:t>邮寄或送达</w:t>
      </w:r>
    </w:p>
    <w:p w14:paraId="013DF6C5">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五、开启</w:t>
      </w:r>
    </w:p>
    <w:p w14:paraId="413097CB">
      <w:pPr>
        <w:shd w:val="clear" w:color="auto" w:fill="FFFFFF"/>
        <w:spacing w:after="0" w:line="360" w:lineRule="auto"/>
        <w:ind w:firstLine="482" w:firstLineChars="200"/>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时间：2026年</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月</w:t>
      </w:r>
      <w:r>
        <w:rPr>
          <w:rFonts w:hint="eastAsia" w:ascii="宋体" w:hAnsi="宋体" w:cs="宋体"/>
          <w:b/>
          <w:bCs/>
          <w:color w:val="auto"/>
          <w:sz w:val="24"/>
          <w:szCs w:val="28"/>
          <w:highlight w:val="none"/>
          <w:lang w:val="en-US" w:eastAsia="zh-CN"/>
        </w:rPr>
        <w:t>24</w:t>
      </w:r>
      <w:r>
        <w:rPr>
          <w:rFonts w:hint="eastAsia" w:ascii="宋体" w:hAnsi="宋体" w:eastAsia="宋体" w:cs="宋体"/>
          <w:b/>
          <w:bCs/>
          <w:color w:val="auto"/>
          <w:sz w:val="24"/>
          <w:szCs w:val="28"/>
          <w:highlight w:val="none"/>
        </w:rPr>
        <w:t xml:space="preserve">日 </w:t>
      </w:r>
      <w:r>
        <w:rPr>
          <w:rFonts w:hint="eastAsia" w:ascii="宋体" w:hAnsi="宋体" w:cs="宋体"/>
          <w:b/>
          <w:bCs/>
          <w:color w:val="auto"/>
          <w:sz w:val="24"/>
          <w:szCs w:val="28"/>
          <w:highlight w:val="none"/>
          <w:lang w:val="en-US" w:eastAsia="zh-CN"/>
        </w:rPr>
        <w:t>9</w:t>
      </w:r>
      <w:r>
        <w:rPr>
          <w:rFonts w:hint="eastAsia" w:ascii="宋体" w:hAnsi="宋体" w:eastAsia="宋体" w:cs="宋体"/>
          <w:b/>
          <w:bCs/>
          <w:color w:val="auto"/>
          <w:sz w:val="24"/>
          <w:szCs w:val="28"/>
          <w:highlight w:val="none"/>
        </w:rPr>
        <w:t xml:space="preserve"> 时</w:t>
      </w:r>
      <w:r>
        <w:rPr>
          <w:rFonts w:hint="eastAsia" w:ascii="宋体" w:hAnsi="宋体" w:eastAsia="宋体" w:cs="宋体"/>
          <w:b/>
          <w:bCs/>
          <w:color w:val="auto"/>
          <w:sz w:val="24"/>
          <w:szCs w:val="28"/>
          <w:highlight w:val="none"/>
          <w:lang w:val="en-US" w:eastAsia="zh-CN"/>
        </w:rPr>
        <w:t xml:space="preserve"> </w:t>
      </w:r>
      <w:r>
        <w:rPr>
          <w:rFonts w:hint="eastAsia" w:ascii="宋体" w:hAnsi="宋体" w:cs="宋体"/>
          <w:b/>
          <w:bCs/>
          <w:color w:val="auto"/>
          <w:sz w:val="24"/>
          <w:szCs w:val="28"/>
          <w:highlight w:val="none"/>
          <w:lang w:val="en-US" w:eastAsia="zh-CN"/>
        </w:rPr>
        <w:t>00</w:t>
      </w:r>
      <w:r>
        <w:rPr>
          <w:rFonts w:hint="eastAsia" w:ascii="宋体" w:hAnsi="宋体" w:eastAsia="宋体" w:cs="宋体"/>
          <w:b/>
          <w:bCs/>
          <w:color w:val="auto"/>
          <w:sz w:val="24"/>
          <w:szCs w:val="28"/>
          <w:highlight w:val="none"/>
          <w:lang w:val="en-US" w:eastAsia="zh-CN"/>
        </w:rPr>
        <w:t>分</w:t>
      </w:r>
      <w:r>
        <w:rPr>
          <w:rFonts w:hint="eastAsia" w:ascii="宋体" w:hAnsi="宋体" w:eastAsia="宋体" w:cs="宋体"/>
          <w:b/>
          <w:bCs/>
          <w:color w:val="auto"/>
          <w:sz w:val="24"/>
          <w:szCs w:val="28"/>
          <w:highlight w:val="none"/>
        </w:rPr>
        <w:t>（北京时间）</w:t>
      </w:r>
    </w:p>
    <w:p w14:paraId="003C1161">
      <w:pPr>
        <w:widowControl w:val="0"/>
        <w:adjustRightInd/>
        <w:snapToGrid/>
        <w:spacing w:after="0" w:line="360" w:lineRule="auto"/>
        <w:ind w:firstLine="480" w:firstLineChars="200"/>
        <w:rPr>
          <w:rFonts w:hint="eastAsia" w:ascii="宋体" w:hAnsi="宋体" w:eastAsia="宋体" w:cs="宋体"/>
          <w:color w:val="auto"/>
          <w:spacing w:val="7"/>
          <w:sz w:val="24"/>
          <w:szCs w:val="28"/>
          <w:highlight w:val="none"/>
          <w:lang w:eastAsia="zh-CN"/>
        </w:rPr>
      </w:pPr>
      <w:r>
        <w:rPr>
          <w:rFonts w:hint="eastAsia" w:ascii="宋体" w:hAnsi="宋体" w:eastAsia="宋体" w:cs="宋体"/>
          <w:color w:val="auto"/>
          <w:sz w:val="24"/>
          <w:szCs w:val="28"/>
          <w:highlight w:val="none"/>
        </w:rPr>
        <w:t>地点：</w:t>
      </w:r>
      <w:r>
        <w:rPr>
          <w:rFonts w:hint="eastAsia" w:ascii="宋体" w:hAnsi="宋体" w:cs="宋体"/>
          <w:color w:val="auto"/>
          <w:sz w:val="24"/>
          <w:szCs w:val="28"/>
          <w:highlight w:val="none"/>
          <w:lang w:eastAsia="zh-CN"/>
        </w:rPr>
        <w:t>江苏省南通市江通路48号，江苏商贸职业学院资产管理处（西大门南侧）办公室</w:t>
      </w:r>
      <w:r>
        <w:rPr>
          <w:rFonts w:hint="eastAsia" w:ascii="宋体" w:hAnsi="宋体" w:eastAsia="宋体" w:cs="宋体"/>
          <w:color w:val="auto"/>
          <w:sz w:val="24"/>
          <w:szCs w:val="28"/>
          <w:highlight w:val="none"/>
        </w:rPr>
        <w:t>，如有变动另行通知</w:t>
      </w:r>
      <w:r>
        <w:rPr>
          <w:rFonts w:hint="eastAsia" w:ascii="宋体" w:hAnsi="宋体" w:eastAsia="宋体" w:cs="宋体"/>
          <w:color w:val="auto"/>
          <w:sz w:val="24"/>
          <w:szCs w:val="28"/>
          <w:highlight w:val="none"/>
          <w:lang w:eastAsia="zh-CN"/>
        </w:rPr>
        <w:t>。</w:t>
      </w:r>
    </w:p>
    <w:p w14:paraId="1B7371E2">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六、公告期限</w:t>
      </w:r>
    </w:p>
    <w:p w14:paraId="36E4B50F">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自本公告发布之日起5个工作日。</w:t>
      </w:r>
    </w:p>
    <w:p w14:paraId="7F02CD06">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七、其他补充事宜</w:t>
      </w:r>
    </w:p>
    <w:p w14:paraId="29805172">
      <w:pPr>
        <w:shd w:val="clear" w:color="auto" w:fill="FFFFFF"/>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对项目需求部分的询问、质疑请向采购人提出，由采购人负责答复。对采购文件其他有关问题请向代理公司经办人员提出。</w:t>
      </w:r>
    </w:p>
    <w:p w14:paraId="3AC15C67">
      <w:pPr>
        <w:shd w:val="clear" w:color="auto" w:fill="FFFFFF"/>
        <w:spacing w:after="0" w:line="360" w:lineRule="auto"/>
        <w:ind w:firstLine="482" w:firstLineChars="200"/>
        <w:rPr>
          <w:rFonts w:hint="eastAsia" w:ascii="宋体" w:hAnsi="宋体" w:eastAsia="宋体" w:cs="宋体"/>
          <w:color w:val="auto"/>
          <w:spacing w:val="7"/>
          <w:sz w:val="24"/>
          <w:szCs w:val="28"/>
          <w:highlight w:val="none"/>
        </w:rPr>
      </w:pPr>
      <w:r>
        <w:rPr>
          <w:rFonts w:hint="eastAsia" w:ascii="宋体" w:hAnsi="宋体" w:eastAsia="宋体" w:cs="宋体"/>
          <w:b/>
          <w:bCs/>
          <w:color w:val="auto"/>
          <w:sz w:val="24"/>
          <w:szCs w:val="28"/>
          <w:highlight w:val="none"/>
        </w:rPr>
        <w:t>其中：对评审过程中涉及到的密封检查、身份核对、澄清等和程序性事项，供应商如有异议的，必须当场提出。否则，均视为供应商无异议。无论是否成交，供应商事后不得再就前述事项提出任何异议或质疑投诉。</w:t>
      </w:r>
    </w:p>
    <w:p w14:paraId="2702BB07">
      <w:pPr>
        <w:shd w:val="clear" w:color="auto" w:fill="FFFFFF"/>
        <w:spacing w:after="0" w:line="360" w:lineRule="auto"/>
        <w:ind w:firstLine="508" w:firstLineChars="200"/>
        <w:outlineLvl w:val="1"/>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八、凡对本次采购提出询问，请按以下方式联系。</w:t>
      </w:r>
    </w:p>
    <w:p w14:paraId="2ECDCCB1">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1、采购人信息</w:t>
      </w:r>
    </w:p>
    <w:p w14:paraId="28327147">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单位名称：江苏商贸职业学院</w:t>
      </w:r>
    </w:p>
    <w:p w14:paraId="32307581">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单位地址：江苏省南通市江通路48号</w:t>
      </w:r>
    </w:p>
    <w:p w14:paraId="3CBAF313">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杨老师 （资产管理处）       联系电话：0513-85679264</w:t>
      </w:r>
    </w:p>
    <w:p w14:paraId="6794D7C3">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王老师 （后勤与基建处）     联系电话：0513-85679235</w:t>
      </w:r>
    </w:p>
    <w:p w14:paraId="76E42795">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联系邮箱：jssyzcglc@ jsbc.edu.cn</w:t>
      </w:r>
    </w:p>
    <w:p w14:paraId="29CF6CE7">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2、监督、投诉联系方式</w:t>
      </w:r>
    </w:p>
    <w:p w14:paraId="15919171">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电话：0513-85679216，联系邮箱：jssyjjjc@163.com.</w:t>
      </w:r>
    </w:p>
    <w:p w14:paraId="1518BF0A">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3.</w:t>
      </w:r>
      <w:r>
        <w:rPr>
          <w:rFonts w:hint="eastAsia" w:ascii="宋体" w:hAnsi="宋体" w:eastAsia="宋体" w:cs="宋体"/>
          <w:color w:val="auto"/>
          <w:spacing w:val="7"/>
          <w:sz w:val="24"/>
          <w:szCs w:val="28"/>
          <w:highlight w:val="none"/>
          <w:lang w:val="en-US" w:eastAsia="zh-CN"/>
        </w:rPr>
        <w:t>采购</w:t>
      </w:r>
      <w:r>
        <w:rPr>
          <w:rFonts w:hint="eastAsia" w:ascii="宋体" w:hAnsi="宋体" w:eastAsia="宋体" w:cs="宋体"/>
          <w:color w:val="auto"/>
          <w:spacing w:val="7"/>
          <w:sz w:val="24"/>
          <w:szCs w:val="28"/>
          <w:highlight w:val="none"/>
        </w:rPr>
        <w:t>代理机构信息</w:t>
      </w:r>
    </w:p>
    <w:p w14:paraId="57767E28">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名称：江苏中润工程建设咨询有限公司</w:t>
      </w:r>
    </w:p>
    <w:p w14:paraId="19B83CCE">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地址：南通市崇川路58号南通产业技术研究院9号楼1004室</w:t>
      </w:r>
    </w:p>
    <w:p w14:paraId="3E8AFAA6">
      <w:pPr>
        <w:spacing w:after="0" w:line="360" w:lineRule="auto"/>
        <w:ind w:firstLine="508" w:firstLineChars="200"/>
        <w:rPr>
          <w:rFonts w:hint="eastAsia" w:ascii="宋体" w:hAnsi="宋体" w:eastAsia="宋体" w:cs="宋体"/>
          <w:color w:val="auto"/>
          <w:spacing w:val="7"/>
          <w:sz w:val="24"/>
          <w:szCs w:val="28"/>
          <w:highlight w:val="none"/>
        </w:rPr>
      </w:pPr>
      <w:r>
        <w:rPr>
          <w:rFonts w:hint="eastAsia" w:ascii="宋体" w:hAnsi="宋体" w:eastAsia="宋体" w:cs="宋体"/>
          <w:color w:val="auto"/>
          <w:spacing w:val="7"/>
          <w:sz w:val="24"/>
          <w:szCs w:val="28"/>
          <w:highlight w:val="none"/>
        </w:rPr>
        <w:t xml:space="preserve">联系方式：王  工  13906272111 </w:t>
      </w:r>
    </w:p>
    <w:p w14:paraId="2F4E4B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3F7168"/>
    <w:rsid w:val="1E724154"/>
    <w:rsid w:val="2B972184"/>
    <w:rsid w:val="45E63298"/>
    <w:rsid w:val="4C3F7168"/>
    <w:rsid w:val="4FF705C0"/>
    <w:rsid w:val="55A23860"/>
    <w:rsid w:val="63665E38"/>
    <w:rsid w:val="702C2920"/>
    <w:rsid w:val="7BEE1BB0"/>
    <w:rsid w:val="7F826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宋体" w:cs="Times New Roman"/>
      <w:sz w:val="2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center"/>
      <w:outlineLvl w:val="0"/>
    </w:pPr>
    <w:rPr>
      <w:rFonts w:ascii="Times New Roman" w:hAnsi="Times New Roman" w:eastAsia="宋体" w:cs="Times New Roman"/>
      <w:b/>
      <w:kern w:val="44"/>
      <w:sz w:val="36"/>
    </w:rPr>
  </w:style>
  <w:style w:type="paragraph" w:styleId="3">
    <w:name w:val="heading 3"/>
    <w:basedOn w:val="1"/>
    <w:next w:val="1"/>
    <w:semiHidden/>
    <w:unhideWhenUsed/>
    <w:qFormat/>
    <w:uiPriority w:val="0"/>
    <w:pPr>
      <w:keepNext/>
      <w:keepLines/>
      <w:spacing w:before="260" w:after="260" w:line="340" w:lineRule="exact"/>
      <w:ind w:firstLine="200" w:firstLineChars="200"/>
      <w:jc w:val="left"/>
      <w:outlineLvl w:val="2"/>
    </w:pPr>
    <w:rPr>
      <w:rFonts w:ascii="Times New Roman" w:hAnsi="Times New Roman" w:eastAsia="宋体" w:cs="Times New Roman"/>
      <w:b/>
      <w:bCs/>
      <w:sz w:val="28"/>
      <w:szCs w:val="32"/>
    </w:rPr>
  </w:style>
  <w:style w:type="paragraph" w:styleId="4">
    <w:name w:val="heading 4"/>
    <w:basedOn w:val="1"/>
    <w:next w:val="1"/>
    <w:semiHidden/>
    <w:unhideWhenUsed/>
    <w:qFormat/>
    <w:uiPriority w:val="0"/>
    <w:pPr>
      <w:keepNext/>
      <w:keepLines/>
      <w:spacing w:line="300" w:lineRule="exact"/>
      <w:ind w:firstLine="0" w:firstLineChars="0"/>
      <w:jc w:val="center"/>
      <w:outlineLvl w:val="3"/>
    </w:pPr>
    <w:rPr>
      <w:rFonts w:ascii="Arial" w:hAnsi="Arial" w:eastAsia="宋体" w:cs="Times New Roman"/>
      <w:b/>
      <w:bCs/>
      <w:sz w:val="28"/>
      <w:szCs w:val="28"/>
    </w:rPr>
  </w:style>
  <w:style w:type="paragraph" w:styleId="5">
    <w:name w:val="heading 5"/>
    <w:basedOn w:val="1"/>
    <w:next w:val="1"/>
    <w:semiHidden/>
    <w:unhideWhenUsed/>
    <w:qFormat/>
    <w:uiPriority w:val="0"/>
    <w:pPr>
      <w:keepNext/>
      <w:keepLines/>
      <w:spacing w:beforeLines="0" w:beforeAutospacing="0" w:afterLines="0" w:afterAutospacing="0" w:line="300" w:lineRule="exact"/>
      <w:outlineLvl w:val="4"/>
    </w:pPr>
    <w:rPr>
      <w:rFonts w:ascii="Times New Roman" w:hAnsi="Times New Roman" w:eastAsia="宋体" w:cs="Times New Roman"/>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spacing w:line="400" w:lineRule="exact"/>
    </w:pPr>
    <w:rPr>
      <w:rFonts w:ascii="楷体_GB2312"/>
      <w:sz w:val="28"/>
    </w:rPr>
  </w:style>
  <w:style w:type="paragraph" w:styleId="7">
    <w:name w:val="footer"/>
    <w:basedOn w:val="1"/>
    <w:unhideWhenUsed/>
    <w:qFormat/>
    <w:uiPriority w:val="99"/>
    <w:pPr>
      <w:tabs>
        <w:tab w:val="center" w:pos="4153"/>
        <w:tab w:val="right" w:pos="8306"/>
      </w:tabs>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1776</Words>
  <Characters>1926</Characters>
  <Lines>0</Lines>
  <Paragraphs>0</Paragraphs>
  <TotalTime>0</TotalTime>
  <ScaleCrop>false</ScaleCrop>
  <LinksUpToDate>false</LinksUpToDate>
  <CharactersWithSpaces>1954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2026-09-17T08:05:00Z</dcterms:created>
  <dc:creator>戳戳</dc:creator>
  <cp:lastModifiedBy>jessie</cp:lastModifiedBy>
  <dcterms:modified xsi:type="dcterms:W3CDTF">2026-09-17T08:21:39Z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96A4AEF5F1A54234B5C9F31D4C92539F_11</vt:lpwstr>
  </property>
  <property fmtid="{D5CDD505-2E9C-101B-9397-08002B2CF9AE}" pid="4" name="KSOTemplateDocerSaveRecord">
    <vt:lpwstr>eyJoZGlkIjoiMTY2YTExYjU4MWEzY2MzM2I4OTY2NWYxMWY5ZTNlMmIiLCJ1c2VySWQiOiI2Mzc4MTQzODgifQ==</vt:lpwstr>
  </property>
</Properties>
</file>