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hanging="643" w:hangingChars="200"/>
        <w:jc w:val="center"/>
        <w:rPr>
          <w:rFonts w:ascii="仿宋" w:hAnsi="仿宋" w:eastAsia="仿宋"/>
          <w:sz w:val="32"/>
          <w:szCs w:val="32"/>
        </w:rPr>
      </w:pPr>
      <w:r>
        <w:rPr>
          <w:rStyle w:val="5"/>
        </w:rPr>
        <w:t>消毒灭菌工作制度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640" w:hanging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cr/>
      </w:r>
      <w:r>
        <w:rPr>
          <w:rFonts w:ascii="仿宋" w:hAnsi="仿宋" w:eastAsia="仿宋"/>
          <w:sz w:val="32"/>
          <w:szCs w:val="32"/>
        </w:rPr>
        <w:t>1．根据物品性质采用适当的灭菌方法，严格掌握无菌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640" w:hanging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程序和时间。</w:t>
      </w:r>
      <w:r>
        <w:rPr>
          <w:rFonts w:ascii="仿宋" w:hAnsi="仿宋" w:eastAsia="仿宋"/>
          <w:sz w:val="32"/>
          <w:szCs w:val="32"/>
        </w:rPr>
        <w:cr/>
      </w:r>
      <w:r>
        <w:rPr>
          <w:rFonts w:ascii="仿宋" w:hAnsi="仿宋" w:eastAsia="仿宋"/>
          <w:sz w:val="32"/>
          <w:szCs w:val="32"/>
        </w:rPr>
        <w:t>2．采用高压蒸气灭菌法时，灭菌前须检查包布是否双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hanging="640" w:hanging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层并无破损，物品是否清洁，包扎是否严密。放置玻璃器材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时不得挤压。消毒员不得擅自离开，应严格掌握压力和时间，以保证灭菌效果。灭菌完毕后，必须待汽压表的指针下降至“0”处，方可打开锅门，以免发生危险。定期鉴定高压锅的灭菌效能，注意高压灭菌器的保养工作，每次（日）使用前要洗刷一次</w:t>
      </w:r>
      <w:r>
        <w:rPr>
          <w:rFonts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</w:rPr>
        <w:t>3．拿取无菌物品时，必须洗净双手；灭菌时，戴口罩、帽子，穿工作服。</w:t>
      </w:r>
      <w:r>
        <w:rPr>
          <w:rFonts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</w:rPr>
        <w:t>4．已灭菌物品和未</w:t>
      </w:r>
      <w:r>
        <w:rPr>
          <w:rFonts w:hint="eastAsia" w:ascii="仿宋" w:hAnsi="仿宋" w:eastAsia="仿宋"/>
          <w:sz w:val="32"/>
          <w:szCs w:val="32"/>
        </w:rPr>
        <w:t>灭菌物品应严格分开放置，以免混淆。</w:t>
      </w:r>
      <w:r>
        <w:rPr>
          <w:rFonts w:ascii="仿宋" w:hAnsi="仿宋" w:eastAsia="仿宋"/>
          <w:sz w:val="32"/>
          <w:szCs w:val="32"/>
        </w:rPr>
        <w:cr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5．不适用以上方法者可用化学药品消毒，浸泡前必须洗刷清洁，所用消毒溶液应定期更换。</w:t>
      </w:r>
      <w:r>
        <w:rPr>
          <w:rFonts w:ascii="仿宋" w:hAnsi="仿宋" w:eastAsia="仿宋"/>
          <w:sz w:val="32"/>
          <w:szCs w:val="32"/>
        </w:rPr>
        <w:cr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iNDRhZDBlMjZiOGNlZWRkMDRhMjBhZjlhMjkxMjAifQ=="/>
  </w:docVars>
  <w:rsids>
    <w:rsidRoot w:val="00DD305B"/>
    <w:rsid w:val="00CC4A64"/>
    <w:rsid w:val="00DD305B"/>
    <w:rsid w:val="4707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299</Characters>
  <Lines>2</Lines>
  <Paragraphs>1</Paragraphs>
  <TotalTime>7</TotalTime>
  <ScaleCrop>false</ScaleCrop>
  <LinksUpToDate>false</LinksUpToDate>
  <CharactersWithSpaces>321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2024-05-13T01:49:00Z</dcterms:created>
  <dc:creator>Lenovo</dc:creator>
  <cp:lastModifiedBy>CP3</cp:lastModifiedBy>
  <dcterms:modified xsi:type="dcterms:W3CDTF">2024-06-11T02:25:29Z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787D1926601D4244AF0CD9B0A9D9F08F_12</vt:lpwstr>
  </property>
</Properties>
</file>