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817" w:rsidRDefault="00F56E8C">
      <w:pPr>
        <w:jc w:val="center"/>
        <w:rPr>
          <w:rFonts w:ascii="宋体" w:hAnsi="宋体" w:cs="宋体"/>
          <w:bCs/>
          <w:sz w:val="56"/>
          <w:szCs w:val="56"/>
        </w:rPr>
      </w:pPr>
      <w:r>
        <w:rPr>
          <w:rFonts w:ascii="宋体" w:hAnsi="宋体" w:cs="宋体" w:hint="eastAsia"/>
          <w:bCs/>
          <w:spacing w:val="20"/>
          <w:sz w:val="40"/>
          <w:szCs w:val="22"/>
        </w:rPr>
        <w:t>江苏商贸职业学院2024年度</w:t>
      </w:r>
      <w:proofErr w:type="gramStart"/>
      <w:r>
        <w:rPr>
          <w:rFonts w:ascii="宋体" w:hAnsi="宋体" w:cs="宋体" w:hint="eastAsia"/>
          <w:bCs/>
          <w:spacing w:val="20"/>
          <w:sz w:val="40"/>
          <w:szCs w:val="22"/>
        </w:rPr>
        <w:t>电梯维保服务</w:t>
      </w:r>
      <w:proofErr w:type="gramEnd"/>
      <w:r>
        <w:rPr>
          <w:rFonts w:ascii="宋体" w:hAnsi="宋体" w:cs="宋体" w:hint="eastAsia"/>
          <w:bCs/>
          <w:spacing w:val="20"/>
          <w:sz w:val="40"/>
          <w:szCs w:val="22"/>
        </w:rPr>
        <w:t>项目</w:t>
      </w:r>
    </w:p>
    <w:p w:rsidR="00012817" w:rsidRDefault="00012817">
      <w:pPr>
        <w:jc w:val="center"/>
        <w:rPr>
          <w:rFonts w:ascii="宋体" w:hAnsi="宋体" w:cs="宋体"/>
          <w:bCs/>
          <w:sz w:val="72"/>
          <w:szCs w:val="72"/>
        </w:rPr>
      </w:pPr>
    </w:p>
    <w:p w:rsidR="00012817" w:rsidRDefault="00012817">
      <w:pPr>
        <w:jc w:val="center"/>
        <w:rPr>
          <w:rFonts w:ascii="宋体" w:hAnsi="宋体" w:cs="宋体"/>
          <w:bCs/>
          <w:sz w:val="72"/>
          <w:szCs w:val="72"/>
        </w:rPr>
      </w:pPr>
    </w:p>
    <w:p w:rsidR="00012817" w:rsidRDefault="00F56E8C">
      <w:pPr>
        <w:jc w:val="center"/>
        <w:rPr>
          <w:rFonts w:ascii="宋体" w:hAnsi="宋体" w:cs="宋体"/>
          <w:bCs/>
          <w:sz w:val="100"/>
          <w:szCs w:val="100"/>
        </w:rPr>
      </w:pPr>
      <w:r>
        <w:rPr>
          <w:rFonts w:ascii="宋体" w:hAnsi="宋体" w:cs="宋体" w:hint="eastAsia"/>
          <w:bCs/>
          <w:sz w:val="72"/>
          <w:szCs w:val="72"/>
        </w:rPr>
        <w:t>公开招标文件</w:t>
      </w:r>
    </w:p>
    <w:p w:rsidR="00012817" w:rsidRDefault="00F56E8C" w:rsidP="0069768D">
      <w:pPr>
        <w:jc w:val="center"/>
        <w:rPr>
          <w:rFonts w:ascii="宋体" w:hAnsi="宋体" w:cs="宋体"/>
          <w:b/>
          <w:sz w:val="36"/>
        </w:rPr>
      </w:pPr>
      <w:r>
        <w:rPr>
          <w:rFonts w:ascii="宋体" w:hAnsi="宋体" w:cs="宋体" w:hint="eastAsia"/>
          <w:bCs/>
          <w:sz w:val="36"/>
          <w:szCs w:val="36"/>
        </w:rPr>
        <w:t>采购文件编号：</w:t>
      </w:r>
      <w:r w:rsidR="0069768D" w:rsidRPr="0069768D">
        <w:rPr>
          <w:rFonts w:ascii="宋体" w:hAnsi="宋体" w:cs="宋体"/>
          <w:bCs/>
          <w:sz w:val="36"/>
          <w:szCs w:val="36"/>
        </w:rPr>
        <w:t>ZCC202400704055</w:t>
      </w:r>
    </w:p>
    <w:p w:rsidR="00012817" w:rsidRDefault="00012817">
      <w:pPr>
        <w:spacing w:line="500" w:lineRule="exact"/>
        <w:jc w:val="center"/>
        <w:rPr>
          <w:rFonts w:ascii="宋体" w:hAnsi="宋体" w:cs="宋体"/>
          <w:b/>
          <w:sz w:val="36"/>
        </w:rPr>
      </w:pPr>
    </w:p>
    <w:p w:rsidR="00012817" w:rsidRDefault="00012817">
      <w:pPr>
        <w:spacing w:line="500" w:lineRule="exact"/>
        <w:jc w:val="center"/>
        <w:rPr>
          <w:rFonts w:ascii="宋体" w:hAnsi="宋体" w:cs="宋体"/>
          <w:b/>
          <w:sz w:val="36"/>
        </w:rPr>
      </w:pPr>
    </w:p>
    <w:p w:rsidR="00012817" w:rsidRDefault="00012817">
      <w:pPr>
        <w:spacing w:line="500" w:lineRule="exact"/>
        <w:rPr>
          <w:rFonts w:ascii="宋体" w:hAnsi="宋体" w:cs="宋体"/>
        </w:rPr>
      </w:pPr>
    </w:p>
    <w:p w:rsidR="00012817" w:rsidRDefault="00012817">
      <w:pPr>
        <w:spacing w:line="500" w:lineRule="exact"/>
        <w:jc w:val="center"/>
        <w:rPr>
          <w:rFonts w:ascii="宋体" w:hAnsi="宋体" w:cs="宋体"/>
          <w:sz w:val="32"/>
        </w:rPr>
      </w:pPr>
    </w:p>
    <w:p w:rsidR="00012817" w:rsidRDefault="00012817">
      <w:pPr>
        <w:spacing w:line="500" w:lineRule="exact"/>
        <w:jc w:val="center"/>
        <w:rPr>
          <w:rFonts w:ascii="宋体" w:hAnsi="宋体" w:cs="宋体"/>
          <w:sz w:val="32"/>
        </w:rPr>
      </w:pPr>
    </w:p>
    <w:p w:rsidR="00012817" w:rsidRDefault="00012817">
      <w:pPr>
        <w:spacing w:line="500" w:lineRule="exact"/>
        <w:jc w:val="center"/>
        <w:rPr>
          <w:rFonts w:ascii="宋体" w:hAnsi="宋体" w:cs="宋体"/>
          <w:sz w:val="32"/>
        </w:rPr>
      </w:pPr>
    </w:p>
    <w:p w:rsidR="00012817" w:rsidRDefault="00012817">
      <w:pPr>
        <w:pStyle w:val="a8"/>
        <w:rPr>
          <w:rFonts w:ascii="宋体" w:hAnsi="宋体" w:cs="宋体"/>
          <w:sz w:val="32"/>
        </w:rPr>
      </w:pPr>
    </w:p>
    <w:p w:rsidR="00012817" w:rsidRDefault="00012817">
      <w:pPr>
        <w:pStyle w:val="a0"/>
        <w:ind w:firstLine="320"/>
        <w:rPr>
          <w:rFonts w:ascii="宋体" w:hAnsi="宋体" w:cs="宋体"/>
          <w:sz w:val="32"/>
        </w:rPr>
      </w:pPr>
    </w:p>
    <w:p w:rsidR="00012817" w:rsidRDefault="00012817">
      <w:pPr>
        <w:pStyle w:val="a0"/>
        <w:ind w:firstLineChars="0" w:firstLine="0"/>
        <w:rPr>
          <w:rFonts w:ascii="宋体" w:hAnsi="宋体" w:cs="宋体"/>
          <w:sz w:val="32"/>
        </w:rPr>
      </w:pPr>
    </w:p>
    <w:p w:rsidR="00012817" w:rsidRDefault="00012817">
      <w:pPr>
        <w:rPr>
          <w:rFonts w:ascii="宋体" w:hAnsi="宋体" w:cs="宋体"/>
        </w:rPr>
      </w:pPr>
    </w:p>
    <w:p w:rsidR="0069768D" w:rsidRDefault="0069768D">
      <w:pPr>
        <w:pStyle w:val="afe"/>
        <w:ind w:firstLine="0"/>
        <w:rPr>
          <w:rFonts w:ascii="宋体" w:hAnsi="宋体" w:cs="宋体"/>
          <w:b/>
          <w:spacing w:val="20"/>
          <w:sz w:val="44"/>
        </w:rPr>
      </w:pPr>
    </w:p>
    <w:p w:rsidR="0069768D" w:rsidRDefault="0069768D">
      <w:pPr>
        <w:pStyle w:val="afe"/>
        <w:ind w:firstLine="0"/>
        <w:rPr>
          <w:rFonts w:ascii="宋体" w:hAnsi="宋体" w:cs="宋体"/>
          <w:b/>
          <w:spacing w:val="20"/>
          <w:sz w:val="44"/>
        </w:rPr>
      </w:pPr>
    </w:p>
    <w:p w:rsidR="00012817" w:rsidRDefault="00F56E8C">
      <w:pPr>
        <w:pStyle w:val="afe"/>
        <w:ind w:firstLine="0"/>
        <w:rPr>
          <w:rFonts w:ascii="宋体" w:hAnsi="宋体" w:cs="宋体"/>
          <w:b/>
          <w:spacing w:val="20"/>
          <w:sz w:val="44"/>
        </w:rPr>
      </w:pPr>
      <w:r>
        <w:rPr>
          <w:rFonts w:ascii="宋体" w:hAnsi="宋体" w:cs="宋体" w:hint="eastAsia"/>
          <w:b/>
          <w:spacing w:val="20"/>
          <w:sz w:val="44"/>
        </w:rPr>
        <w:t>江苏商贸职业学院</w:t>
      </w:r>
    </w:p>
    <w:p w:rsidR="00012817" w:rsidRDefault="00F56E8C">
      <w:pPr>
        <w:adjustRightInd w:val="0"/>
        <w:spacing w:before="120" w:after="120" w:line="500" w:lineRule="exact"/>
        <w:ind w:left="-2" w:right="120"/>
        <w:jc w:val="center"/>
        <w:textAlignment w:val="baseline"/>
        <w:rPr>
          <w:rFonts w:ascii="宋体" w:hAnsi="宋体" w:cs="宋体"/>
          <w:b/>
          <w:snapToGrid w:val="0"/>
          <w:sz w:val="26"/>
          <w:szCs w:val="28"/>
          <w:u w:val="single"/>
        </w:rPr>
      </w:pPr>
      <w:r>
        <w:rPr>
          <w:rFonts w:ascii="宋体" w:hAnsi="宋体" w:cs="宋体" w:hint="eastAsia"/>
          <w:b/>
          <w:bCs/>
          <w:sz w:val="32"/>
        </w:rPr>
        <w:t>2024年</w:t>
      </w:r>
      <w:r w:rsidR="0040574D">
        <w:rPr>
          <w:rFonts w:ascii="宋体" w:hAnsi="宋体" w:cs="宋体" w:hint="eastAsia"/>
          <w:b/>
          <w:bCs/>
          <w:sz w:val="32"/>
        </w:rPr>
        <w:t>07</w:t>
      </w:r>
      <w:r>
        <w:rPr>
          <w:rFonts w:ascii="宋体" w:hAnsi="宋体" w:cs="宋体" w:hint="eastAsia"/>
          <w:b/>
          <w:bCs/>
          <w:sz w:val="32"/>
        </w:rPr>
        <w:t xml:space="preserve">月 </w:t>
      </w:r>
      <w:r w:rsidR="0040574D">
        <w:rPr>
          <w:rFonts w:ascii="宋体" w:hAnsi="宋体" w:cs="宋体" w:hint="eastAsia"/>
          <w:b/>
          <w:bCs/>
          <w:sz w:val="32"/>
        </w:rPr>
        <w:t>04</w:t>
      </w:r>
      <w:r>
        <w:rPr>
          <w:rFonts w:ascii="宋体" w:hAnsi="宋体" w:cs="宋体" w:hint="eastAsia"/>
          <w:b/>
          <w:bCs/>
          <w:sz w:val="32"/>
        </w:rPr>
        <w:t>日</w:t>
      </w:r>
      <w:r>
        <w:rPr>
          <w:rFonts w:ascii="宋体" w:hAnsi="宋体" w:cs="宋体" w:hint="eastAsia"/>
          <w:b/>
          <w:snapToGrid w:val="0"/>
          <w:sz w:val="26"/>
          <w:szCs w:val="28"/>
          <w:u w:val="single"/>
        </w:rPr>
        <w:t xml:space="preserve">                                                   </w:t>
      </w:r>
    </w:p>
    <w:p w:rsidR="00012817" w:rsidRDefault="00F56E8C">
      <w:pPr>
        <w:adjustRightInd w:val="0"/>
        <w:snapToGrid w:val="0"/>
        <w:ind w:leftChars="-75" w:left="-158"/>
        <w:rPr>
          <w:rFonts w:ascii="宋体" w:hAnsi="宋体" w:cs="宋体"/>
          <w:snapToGrid w:val="0"/>
          <w:sz w:val="30"/>
          <w:szCs w:val="30"/>
        </w:rPr>
      </w:pPr>
      <w:r>
        <w:rPr>
          <w:rFonts w:ascii="宋体" w:hAnsi="宋体" w:cs="宋体" w:hint="eastAsia"/>
          <w:snapToGrid w:val="0"/>
          <w:sz w:val="30"/>
          <w:szCs w:val="30"/>
        </w:rPr>
        <w:t xml:space="preserve">                     </w:t>
      </w:r>
    </w:p>
    <w:p w:rsidR="00012817" w:rsidRDefault="00F56E8C">
      <w:pPr>
        <w:rPr>
          <w:rFonts w:ascii="宋体" w:hAnsi="宋体" w:cs="宋体"/>
          <w:sz w:val="44"/>
          <w:szCs w:val="44"/>
        </w:rPr>
      </w:pPr>
      <w:r>
        <w:rPr>
          <w:rFonts w:ascii="宋体" w:hAnsi="宋体" w:cs="宋体" w:hint="eastAsia"/>
          <w:sz w:val="44"/>
          <w:szCs w:val="44"/>
        </w:rPr>
        <w:br w:type="page"/>
      </w:r>
    </w:p>
    <w:p w:rsidR="00012817" w:rsidRDefault="00F56E8C">
      <w:pPr>
        <w:adjustRightInd w:val="0"/>
        <w:snapToGrid w:val="0"/>
        <w:spacing w:line="500" w:lineRule="exact"/>
        <w:ind w:leftChars="-75" w:left="-158" w:rightChars="-286" w:right="-601"/>
        <w:jc w:val="center"/>
        <w:rPr>
          <w:rFonts w:ascii="宋体" w:hAnsi="宋体" w:cs="宋体"/>
          <w:sz w:val="32"/>
          <w:szCs w:val="32"/>
        </w:rPr>
      </w:pPr>
      <w:r>
        <w:rPr>
          <w:rFonts w:ascii="宋体" w:hAnsi="宋体" w:cs="宋体" w:hint="eastAsia"/>
          <w:sz w:val="44"/>
          <w:szCs w:val="44"/>
        </w:rPr>
        <w:lastRenderedPageBreak/>
        <w:t>目 录</w:t>
      </w:r>
    </w:p>
    <w:p w:rsidR="00012817" w:rsidRDefault="00012817">
      <w:pPr>
        <w:tabs>
          <w:tab w:val="left" w:pos="7740"/>
        </w:tabs>
        <w:adjustRightInd w:val="0"/>
        <w:snapToGrid w:val="0"/>
        <w:spacing w:line="360" w:lineRule="auto"/>
        <w:ind w:firstLineChars="200" w:firstLine="640"/>
        <w:rPr>
          <w:rFonts w:ascii="宋体" w:hAnsi="宋体" w:cs="宋体"/>
          <w:bCs/>
          <w:sz w:val="32"/>
          <w:szCs w:val="32"/>
        </w:rPr>
      </w:pPr>
    </w:p>
    <w:p w:rsidR="00012817" w:rsidRDefault="00F56E8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第一部分  投标邀请</w:t>
      </w:r>
    </w:p>
    <w:p w:rsidR="00012817" w:rsidRDefault="00F56E8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第二部分  投标须知</w:t>
      </w:r>
    </w:p>
    <w:p w:rsidR="00012817" w:rsidRDefault="00F56E8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第三部分  项目需求</w:t>
      </w:r>
    </w:p>
    <w:p w:rsidR="00012817" w:rsidRDefault="00F56E8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sz w:val="32"/>
          <w:szCs w:val="32"/>
        </w:rPr>
        <w:t xml:space="preserve">第四部分  </w:t>
      </w:r>
      <w:r>
        <w:rPr>
          <w:rFonts w:ascii="宋体" w:hAnsi="宋体" w:cs="宋体" w:hint="eastAsia"/>
          <w:bCs/>
          <w:sz w:val="32"/>
          <w:szCs w:val="32"/>
        </w:rPr>
        <w:t>开标和评标</w:t>
      </w:r>
    </w:p>
    <w:p w:rsidR="00012817" w:rsidRDefault="00F56E8C">
      <w:pPr>
        <w:tabs>
          <w:tab w:val="left" w:pos="7740"/>
        </w:tabs>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第五部分  合同主要条款</w:t>
      </w:r>
    </w:p>
    <w:p w:rsidR="00012817" w:rsidRDefault="00F56E8C">
      <w:pPr>
        <w:tabs>
          <w:tab w:val="left" w:pos="7740"/>
        </w:tabs>
        <w:adjustRightInd w:val="0"/>
        <w:snapToGrid w:val="0"/>
        <w:spacing w:line="360" w:lineRule="auto"/>
        <w:ind w:firstLineChars="200" w:firstLine="640"/>
        <w:rPr>
          <w:rFonts w:ascii="宋体" w:hAnsi="宋体" w:cs="宋体"/>
          <w:bCs/>
          <w:sz w:val="32"/>
          <w:szCs w:val="32"/>
        </w:rPr>
      </w:pPr>
      <w:r>
        <w:rPr>
          <w:rFonts w:ascii="宋体" w:hAnsi="宋体" w:cs="宋体" w:hint="eastAsia"/>
          <w:bCs/>
          <w:sz w:val="32"/>
          <w:szCs w:val="32"/>
        </w:rPr>
        <w:t>第六部分  质疑与投诉</w:t>
      </w:r>
    </w:p>
    <w:p w:rsidR="00012817" w:rsidRDefault="00F56E8C">
      <w:pPr>
        <w:tabs>
          <w:tab w:val="left" w:pos="7740"/>
        </w:tabs>
        <w:adjustRightInd w:val="0"/>
        <w:snapToGrid w:val="0"/>
        <w:spacing w:line="360" w:lineRule="auto"/>
        <w:ind w:firstLineChars="200" w:firstLine="640"/>
        <w:rPr>
          <w:rFonts w:ascii="宋体" w:hAnsi="宋体" w:cs="宋体"/>
          <w:spacing w:val="2"/>
          <w:sz w:val="32"/>
          <w:szCs w:val="32"/>
        </w:rPr>
      </w:pPr>
      <w:r>
        <w:rPr>
          <w:rFonts w:ascii="宋体" w:hAnsi="宋体" w:cs="宋体" w:hint="eastAsia"/>
          <w:bCs/>
          <w:sz w:val="32"/>
          <w:szCs w:val="32"/>
        </w:rPr>
        <w:t>第七部分  投标文件组成</w:t>
      </w:r>
    </w:p>
    <w:p w:rsidR="00012817" w:rsidRDefault="00012817">
      <w:pPr>
        <w:spacing w:line="500" w:lineRule="exact"/>
        <w:rPr>
          <w:rFonts w:ascii="宋体" w:hAnsi="宋体" w:cs="宋体"/>
          <w:b/>
          <w:sz w:val="32"/>
          <w:szCs w:val="32"/>
        </w:rPr>
      </w:pPr>
    </w:p>
    <w:p w:rsidR="00012817" w:rsidRDefault="00012817">
      <w:pPr>
        <w:tabs>
          <w:tab w:val="left" w:pos="7740"/>
        </w:tabs>
        <w:spacing w:line="500" w:lineRule="exact"/>
        <w:rPr>
          <w:rFonts w:ascii="宋体" w:hAnsi="宋体" w:cs="宋体"/>
          <w:b/>
          <w:spacing w:val="2"/>
          <w:sz w:val="32"/>
          <w:szCs w:val="32"/>
        </w:rPr>
      </w:pPr>
    </w:p>
    <w:p w:rsidR="00012817" w:rsidRDefault="00012817">
      <w:pPr>
        <w:tabs>
          <w:tab w:val="left" w:pos="7740"/>
        </w:tabs>
        <w:spacing w:line="500" w:lineRule="exact"/>
        <w:rPr>
          <w:rFonts w:ascii="宋体" w:hAnsi="宋体" w:cs="宋体"/>
          <w:b/>
          <w:spacing w:val="2"/>
          <w:sz w:val="32"/>
          <w:szCs w:val="32"/>
        </w:rPr>
      </w:pPr>
    </w:p>
    <w:p w:rsidR="00012817" w:rsidRDefault="00012817">
      <w:pPr>
        <w:tabs>
          <w:tab w:val="left" w:pos="7740"/>
        </w:tabs>
        <w:spacing w:line="500" w:lineRule="exact"/>
        <w:rPr>
          <w:rFonts w:ascii="宋体" w:hAnsi="宋体" w:cs="宋体"/>
          <w:b/>
          <w:bCs/>
          <w:sz w:val="32"/>
          <w:szCs w:val="32"/>
        </w:rPr>
      </w:pPr>
    </w:p>
    <w:p w:rsidR="00012817" w:rsidRDefault="00012817">
      <w:pPr>
        <w:pStyle w:val="a8"/>
        <w:rPr>
          <w:rFonts w:ascii="宋体" w:hAnsi="宋体" w:cs="宋体"/>
          <w:bCs/>
          <w:sz w:val="36"/>
          <w:szCs w:val="36"/>
        </w:rPr>
      </w:pPr>
    </w:p>
    <w:p w:rsidR="00012817" w:rsidRDefault="00012817">
      <w:pPr>
        <w:rPr>
          <w:rFonts w:ascii="宋体" w:hAnsi="宋体" w:cs="宋体"/>
        </w:rPr>
      </w:pPr>
    </w:p>
    <w:p w:rsidR="00012817" w:rsidRDefault="00F56E8C">
      <w:pPr>
        <w:adjustRightInd w:val="0"/>
        <w:snapToGrid w:val="0"/>
        <w:spacing w:line="500" w:lineRule="exact"/>
        <w:jc w:val="center"/>
        <w:outlineLvl w:val="0"/>
        <w:rPr>
          <w:rFonts w:ascii="宋体" w:hAnsi="宋体" w:cs="宋体"/>
          <w:bCs/>
          <w:sz w:val="32"/>
          <w:szCs w:val="32"/>
        </w:rPr>
      </w:pPr>
      <w:r>
        <w:rPr>
          <w:rFonts w:ascii="宋体" w:hAnsi="宋体" w:cs="宋体" w:hint="eastAsia"/>
          <w:bCs/>
          <w:sz w:val="32"/>
          <w:szCs w:val="32"/>
        </w:rPr>
        <w:br w:type="page"/>
      </w:r>
      <w:r>
        <w:rPr>
          <w:rFonts w:ascii="宋体" w:hAnsi="宋体" w:cs="宋体" w:hint="eastAsia"/>
          <w:bCs/>
          <w:sz w:val="32"/>
          <w:szCs w:val="32"/>
        </w:rPr>
        <w:lastRenderedPageBreak/>
        <w:t xml:space="preserve">第一部分  </w:t>
      </w:r>
      <w:bookmarkStart w:id="0" w:name="OLE_LINK5"/>
      <w:bookmarkStart w:id="1" w:name="OLE_LINK7"/>
      <w:r>
        <w:rPr>
          <w:rFonts w:ascii="宋体" w:hAnsi="宋体" w:cs="宋体" w:hint="eastAsia"/>
          <w:bCs/>
          <w:sz w:val="32"/>
          <w:szCs w:val="32"/>
        </w:rPr>
        <w:t>投标邀请</w:t>
      </w:r>
    </w:p>
    <w:p w:rsidR="00012817" w:rsidRPr="0069768D" w:rsidRDefault="00F56E8C">
      <w:pPr>
        <w:spacing w:line="460" w:lineRule="exact"/>
        <w:ind w:firstLineChars="200" w:firstLine="480"/>
        <w:rPr>
          <w:rFonts w:ascii="宋体" w:hAnsi="宋体" w:cs="宋体"/>
          <w:sz w:val="24"/>
        </w:rPr>
      </w:pPr>
      <w:bookmarkStart w:id="2" w:name="OLE_LINK6"/>
      <w:r>
        <w:rPr>
          <w:rFonts w:ascii="宋体" w:hAnsi="宋体" w:cs="宋体" w:hint="eastAsia"/>
          <w:sz w:val="24"/>
        </w:rPr>
        <w:t>受</w:t>
      </w:r>
      <w:r w:rsidRPr="0069768D">
        <w:rPr>
          <w:rFonts w:ascii="宋体" w:hAnsi="宋体" w:cs="宋体" w:hint="eastAsia"/>
          <w:sz w:val="24"/>
        </w:rPr>
        <w:t>江苏商贸职业学院</w:t>
      </w:r>
      <w:r>
        <w:rPr>
          <w:rFonts w:ascii="宋体" w:hAnsi="宋体" w:cs="宋体" w:hint="eastAsia"/>
          <w:sz w:val="24"/>
        </w:rPr>
        <w:t>的委托</w:t>
      </w:r>
      <w:r w:rsidRPr="0069768D">
        <w:rPr>
          <w:rFonts w:ascii="宋体" w:hAnsi="宋体" w:cs="宋体" w:hint="eastAsia"/>
          <w:sz w:val="24"/>
        </w:rPr>
        <w:t>，江苏中润工程建设咨询有限公司</w:t>
      </w:r>
      <w:r>
        <w:rPr>
          <w:rFonts w:ascii="宋体" w:hAnsi="宋体" w:cs="宋体" w:hint="eastAsia"/>
          <w:sz w:val="24"/>
        </w:rPr>
        <w:t>就</w:t>
      </w:r>
      <w:r w:rsidRPr="0069768D">
        <w:rPr>
          <w:rFonts w:ascii="宋体" w:hAnsi="宋体" w:cs="宋体" w:hint="eastAsia"/>
          <w:sz w:val="24"/>
        </w:rPr>
        <w:t>江苏商贸职业学院2024年度电梯维保服务项目(项目编号:</w:t>
      </w:r>
      <w:r w:rsidR="0069768D" w:rsidRPr="0069768D">
        <w:rPr>
          <w:rFonts w:ascii="宋体" w:hAnsi="宋体" w:cs="宋体"/>
          <w:sz w:val="24"/>
        </w:rPr>
        <w:t xml:space="preserve"> ZCC202400704055</w:t>
      </w:r>
      <w:r w:rsidRPr="0069768D">
        <w:rPr>
          <w:rFonts w:ascii="宋体" w:hAnsi="宋体" w:cs="宋体" w:hint="eastAsia"/>
          <w:sz w:val="24"/>
        </w:rPr>
        <w:t>)</w:t>
      </w:r>
      <w:r>
        <w:rPr>
          <w:rFonts w:ascii="宋体" w:hAnsi="宋体" w:cs="宋体" w:hint="eastAsia"/>
          <w:sz w:val="24"/>
        </w:rPr>
        <w:t>进行公开招标采购，欢迎符合条件的供应商投标。</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项目概况</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江苏商贸职业学院2024年度</w:t>
      </w:r>
      <w:proofErr w:type="gramStart"/>
      <w:r>
        <w:rPr>
          <w:rFonts w:ascii="宋体" w:hAnsi="宋体" w:cs="宋体" w:hint="eastAsia"/>
          <w:sz w:val="24"/>
        </w:rPr>
        <w:t>电梯维保服务</w:t>
      </w:r>
      <w:proofErr w:type="gramEnd"/>
      <w:r>
        <w:rPr>
          <w:rFonts w:ascii="宋体" w:hAnsi="宋体" w:cs="宋体" w:hint="eastAsia"/>
          <w:sz w:val="24"/>
        </w:rPr>
        <w:t>项目的潜在投标人应在江苏商贸职业学院网（</w:t>
      </w:r>
      <w:hyperlink r:id="rId8" w:history="1">
        <w:r w:rsidR="00C27805" w:rsidRPr="00910EEF">
          <w:rPr>
            <w:rStyle w:val="afa"/>
            <w:rFonts w:ascii="宋体" w:hAnsi="宋体" w:cs="宋体" w:hint="eastAsia"/>
            <w:sz w:val="24"/>
          </w:rPr>
          <w:t>http://www.jsbc.edu.cn/）获取招标文件，并于2024年 07 月</w:t>
        </w:r>
      </w:hyperlink>
      <w:r w:rsidR="00C27805">
        <w:rPr>
          <w:rFonts w:ascii="宋体" w:hAnsi="宋体" w:cs="宋体" w:hint="eastAsia"/>
          <w:sz w:val="24"/>
        </w:rPr>
        <w:t xml:space="preserve"> 16</w:t>
      </w:r>
      <w:r>
        <w:rPr>
          <w:rFonts w:ascii="宋体" w:hAnsi="宋体" w:cs="宋体" w:hint="eastAsia"/>
          <w:sz w:val="24"/>
        </w:rPr>
        <w:t>日</w:t>
      </w:r>
      <w:r w:rsidR="00C27805">
        <w:rPr>
          <w:rFonts w:ascii="宋体" w:hAnsi="宋体" w:cs="宋体" w:hint="eastAsia"/>
          <w:sz w:val="24"/>
        </w:rPr>
        <w:t>09</w:t>
      </w:r>
      <w:r>
        <w:rPr>
          <w:rFonts w:ascii="宋体" w:hAnsi="宋体" w:cs="宋体" w:hint="eastAsia"/>
          <w:sz w:val="24"/>
        </w:rPr>
        <w:t>时</w:t>
      </w:r>
      <w:r w:rsidR="00C27805">
        <w:rPr>
          <w:rFonts w:ascii="宋体" w:hAnsi="宋体" w:cs="宋体" w:hint="eastAsia"/>
          <w:sz w:val="24"/>
        </w:rPr>
        <w:t>3</w:t>
      </w:r>
      <w:r>
        <w:rPr>
          <w:rFonts w:ascii="宋体" w:hAnsi="宋体" w:cs="宋体" w:hint="eastAsia"/>
          <w:sz w:val="24"/>
        </w:rPr>
        <w:t>0分（北京时间）前递交投标文件。</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一、项目基本情况</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项目编号：</w:t>
      </w:r>
      <w:r w:rsidR="0069768D" w:rsidRPr="0069768D">
        <w:rPr>
          <w:rFonts w:ascii="宋体" w:hAnsi="宋体" w:cs="宋体"/>
          <w:sz w:val="24"/>
        </w:rPr>
        <w:t>ZCC202400704055</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项目名称：江苏商贸职业学院2024年度电梯维保服务项目</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项目类型：服务</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所属行业：其他未列明行业</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预算金额：10万元/年</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最高限价：10万元/年，投标报价高于最高限价的作无效报价处理。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采购需求：详见采购文件，请仔细研究。</w:t>
      </w:r>
    </w:p>
    <w:p w:rsidR="00012817" w:rsidRPr="0069768D" w:rsidRDefault="00F56E8C">
      <w:pPr>
        <w:tabs>
          <w:tab w:val="left" w:pos="360"/>
        </w:tabs>
        <w:spacing w:line="460" w:lineRule="exact"/>
        <w:ind w:firstLineChars="200" w:firstLine="480"/>
        <w:rPr>
          <w:rFonts w:ascii="宋体" w:hAnsi="宋体" w:cs="宋体"/>
          <w:sz w:val="24"/>
        </w:rPr>
      </w:pPr>
      <w:r>
        <w:rPr>
          <w:rFonts w:ascii="宋体" w:hAnsi="宋体" w:cs="宋体" w:hint="eastAsia"/>
          <w:color w:val="000000" w:themeColor="text1"/>
          <w:sz w:val="24"/>
        </w:rPr>
        <w:t>合同履行期限：</w:t>
      </w:r>
      <w:r w:rsidRPr="0069768D">
        <w:rPr>
          <w:rFonts w:ascii="宋体" w:hAnsi="宋体" w:cs="宋体" w:hint="eastAsia"/>
          <w:sz w:val="24"/>
        </w:rPr>
        <w:t>三年，合同一年一签。如成交供应商在合同期内，全年月考核10次以上（含10次）高于85分（含85分）的，同时在价格等所有条款不发生变化的情况下，可以采取1+1+1方式签订合同，续签合同不得超过两次；全年月考核2次以上（不含2次）低于85分（不含85分）的不再续签合同。</w:t>
      </w:r>
    </w:p>
    <w:p w:rsidR="00012817" w:rsidRPr="0069768D" w:rsidRDefault="00F56E8C" w:rsidP="0069768D">
      <w:pPr>
        <w:tabs>
          <w:tab w:val="left" w:pos="360"/>
        </w:tabs>
        <w:spacing w:line="460" w:lineRule="exact"/>
        <w:ind w:firstLineChars="200" w:firstLine="480"/>
        <w:rPr>
          <w:rFonts w:ascii="宋体" w:hAnsi="宋体" w:cs="宋体"/>
          <w:sz w:val="24"/>
        </w:rPr>
      </w:pPr>
      <w:r w:rsidRPr="0069768D">
        <w:rPr>
          <w:rFonts w:ascii="宋体" w:hAnsi="宋体" w:cs="宋体" w:hint="eastAsia"/>
          <w:sz w:val="24"/>
        </w:rPr>
        <w:t>二、申请人的资格要求：</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3.提供营业执照副本复印件并加盖投标单位公章；</w:t>
      </w:r>
    </w:p>
    <w:p w:rsidR="00012817" w:rsidRPr="0069768D" w:rsidRDefault="00F56E8C" w:rsidP="0069768D">
      <w:pPr>
        <w:tabs>
          <w:tab w:val="left" w:pos="360"/>
        </w:tabs>
        <w:spacing w:line="460" w:lineRule="exact"/>
        <w:ind w:firstLineChars="200" w:firstLine="480"/>
        <w:rPr>
          <w:rFonts w:ascii="宋体" w:hAnsi="宋体" w:cs="宋体"/>
          <w:sz w:val="24"/>
        </w:rPr>
      </w:pPr>
      <w:r w:rsidRPr="0069768D">
        <w:rPr>
          <w:rFonts w:ascii="宋体" w:hAnsi="宋体" w:cs="宋体" w:hint="eastAsia"/>
          <w:sz w:val="24"/>
        </w:rPr>
        <w:t>4.落实政府采购政策需满足的资格要求：无；</w:t>
      </w:r>
      <w:r w:rsidRPr="0069768D">
        <w:rPr>
          <w:rFonts w:ascii="宋体" w:hAnsi="宋体" w:cs="宋体"/>
          <w:sz w:val="24"/>
        </w:rPr>
        <w:t xml:space="preserve"> </w:t>
      </w:r>
    </w:p>
    <w:p w:rsidR="00012817" w:rsidRPr="0069768D"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5.本项目的特定资格要求：供应商必须具备有效的《中华人民共和国特种设备安装改造维修许可证（曳引驱动电梯、自动扶梯与自动人行道，施工类别：安装改造修理资质）》B 级及以上或《中华人民共和国特种设备生产许可证（许可项目：电梯安装（含修理）,</w:t>
      </w:r>
      <w:r w:rsidRPr="0069768D">
        <w:rPr>
          <w:rFonts w:ascii="宋体" w:hAnsi="宋体" w:cs="宋体" w:hint="eastAsia"/>
          <w:sz w:val="24"/>
        </w:rPr>
        <w:t xml:space="preserve"> 许可子项目：曳引驱动乘客电梯（含消防员电梯）、曳引驱动载货电梯、自动扶梯与自动人行道，杂物电梯许可参数：额定速度≤1.75m/s》及以上资质；供应商具有2021年至2023年度江苏省市场监督管理局颁发的《江苏省电梯维保单位星级证书》</w:t>
      </w:r>
      <w:r w:rsidR="005B5F6D" w:rsidRPr="0069768D">
        <w:rPr>
          <w:rFonts w:ascii="宋体" w:hAnsi="宋体" w:cs="宋体" w:hint="eastAsia"/>
          <w:sz w:val="24"/>
        </w:rPr>
        <w:t>三</w:t>
      </w:r>
      <w:r w:rsidRPr="0069768D">
        <w:rPr>
          <w:rFonts w:ascii="宋体" w:hAnsi="宋体" w:cs="宋体" w:hint="eastAsia"/>
          <w:sz w:val="24"/>
        </w:rPr>
        <w:t>星级及以上星级证书；</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color w:val="000000" w:themeColor="text1"/>
          <w:sz w:val="24"/>
        </w:rPr>
        <w:t>6.法定代表人为同一个人的两个及两个以上法人，母公司、全资子公司及</w:t>
      </w:r>
      <w:r>
        <w:rPr>
          <w:rFonts w:ascii="宋体" w:hAnsi="宋体" w:cs="宋体" w:hint="eastAsia"/>
          <w:sz w:val="24"/>
        </w:rPr>
        <w:t>其控股公司，都不得在同一采购项目相同标段中同时参加投标，一经发现，将视同围标处理；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7.未被“信用中国”网站列入失信被执行人、重大税收违法案件当事人名单、采购不良行为记录名单；</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8.本项目不接受联合体投标。</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三、获取招标文件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时间：2024年</w:t>
      </w:r>
      <w:r w:rsidR="00C27805">
        <w:rPr>
          <w:rFonts w:ascii="宋体" w:hAnsi="宋体" w:cs="宋体" w:hint="eastAsia"/>
          <w:sz w:val="24"/>
        </w:rPr>
        <w:t>07</w:t>
      </w:r>
      <w:r>
        <w:rPr>
          <w:rFonts w:ascii="宋体" w:hAnsi="宋体" w:cs="宋体" w:hint="eastAsia"/>
          <w:sz w:val="24"/>
        </w:rPr>
        <w:t>月</w:t>
      </w:r>
      <w:r w:rsidR="00C27805">
        <w:rPr>
          <w:rFonts w:ascii="宋体" w:hAnsi="宋体" w:cs="宋体" w:hint="eastAsia"/>
          <w:sz w:val="24"/>
        </w:rPr>
        <w:t xml:space="preserve"> 09</w:t>
      </w:r>
      <w:r>
        <w:rPr>
          <w:rFonts w:ascii="宋体" w:hAnsi="宋体" w:cs="宋体" w:hint="eastAsia"/>
          <w:sz w:val="24"/>
        </w:rPr>
        <w:t>日至2024年</w:t>
      </w:r>
      <w:r w:rsidR="00C27805">
        <w:rPr>
          <w:rFonts w:ascii="宋体" w:hAnsi="宋体" w:cs="宋体" w:hint="eastAsia"/>
          <w:sz w:val="24"/>
        </w:rPr>
        <w:t>07</w:t>
      </w:r>
      <w:r>
        <w:rPr>
          <w:rFonts w:ascii="宋体" w:hAnsi="宋体" w:cs="宋体" w:hint="eastAsia"/>
          <w:sz w:val="24"/>
        </w:rPr>
        <w:t>月</w:t>
      </w:r>
      <w:r w:rsidR="00C27805">
        <w:rPr>
          <w:rFonts w:ascii="宋体" w:hAnsi="宋体" w:cs="宋体" w:hint="eastAsia"/>
          <w:sz w:val="24"/>
        </w:rPr>
        <w:t xml:space="preserve"> 15</w:t>
      </w:r>
      <w:r>
        <w:rPr>
          <w:rFonts w:ascii="宋体" w:hAnsi="宋体" w:cs="宋体" w:hint="eastAsia"/>
          <w:sz w:val="24"/>
        </w:rPr>
        <w:t xml:space="preserve"> 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地点：江苏商贸职业学院网（http://www.jsbc.edu.cn/）</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方式：网站附件自行下载。</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四、提交投标文件截止时间、开标时间和地点</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2024年</w:t>
      </w:r>
      <w:r w:rsidR="00C27805">
        <w:rPr>
          <w:rFonts w:ascii="宋体" w:hAnsi="宋体" w:cs="宋体" w:hint="eastAsia"/>
          <w:sz w:val="24"/>
        </w:rPr>
        <w:t xml:space="preserve"> 07</w:t>
      </w:r>
      <w:r>
        <w:rPr>
          <w:rFonts w:ascii="宋体" w:hAnsi="宋体" w:cs="宋体" w:hint="eastAsia"/>
          <w:sz w:val="24"/>
        </w:rPr>
        <w:t xml:space="preserve"> 月</w:t>
      </w:r>
      <w:r w:rsidR="00C27805">
        <w:rPr>
          <w:rFonts w:ascii="宋体" w:hAnsi="宋体" w:cs="宋体" w:hint="eastAsia"/>
          <w:sz w:val="24"/>
        </w:rPr>
        <w:t>16</w:t>
      </w:r>
      <w:r>
        <w:rPr>
          <w:rFonts w:ascii="宋体" w:hAnsi="宋体" w:cs="宋体" w:hint="eastAsia"/>
          <w:sz w:val="24"/>
        </w:rPr>
        <w:t>日</w:t>
      </w:r>
      <w:r w:rsidR="00C27805">
        <w:rPr>
          <w:rFonts w:ascii="宋体" w:hAnsi="宋体" w:cs="宋体" w:hint="eastAsia"/>
          <w:sz w:val="24"/>
        </w:rPr>
        <w:t>09</w:t>
      </w:r>
      <w:r>
        <w:rPr>
          <w:rFonts w:ascii="宋体" w:hAnsi="宋体" w:cs="宋体" w:hint="eastAsia"/>
          <w:sz w:val="24"/>
        </w:rPr>
        <w:t>时</w:t>
      </w:r>
      <w:r w:rsidR="00C27805">
        <w:rPr>
          <w:rFonts w:ascii="宋体" w:hAnsi="宋体" w:cs="宋体" w:hint="eastAsia"/>
          <w:sz w:val="24"/>
        </w:rPr>
        <w:t>3</w:t>
      </w:r>
      <w:r>
        <w:rPr>
          <w:rFonts w:ascii="宋体" w:hAnsi="宋体" w:cs="宋体" w:hint="eastAsia"/>
          <w:sz w:val="24"/>
        </w:rPr>
        <w:t>0分（北京时间）。</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逾时，招标人将拒绝接受投标响应文件。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开标地点：江苏省南通市江通路48号，江苏商贸职业学院资产管理处（西大门南侧）办公室，如有变动另行通知。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评审地点：江苏商贸职业学院基建会议室，如有变动另行通知。</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五、公告期限</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自本公告发布之日起5个工作日。</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六、其他补充事宜</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1.投标保证金：免收。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2.项目开标活动模式：见面开标模式，投标供应商在江苏省南通市江通路48号，江苏商贸职业学院资产管理处（西大门南侧）办公室参加开标会。</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3.项目演示、样品、答辩等：无。</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4.对项目需求部分（供应商资格要求、项目需求、商务技术评分标准）的询问、质疑请向招标人提出，由招标人负责答复；对项目招标文件其它部分的询问请向代理机构</w:t>
      </w:r>
      <w:r>
        <w:rPr>
          <w:rFonts w:ascii="宋体" w:hAnsi="宋体" w:cs="宋体" w:hint="eastAsia"/>
          <w:sz w:val="24"/>
        </w:rPr>
        <w:lastRenderedPageBreak/>
        <w:t>经办人提出。</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七、对本次招标提出询问，请按以下方式联系。</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1.招标单位：江苏商贸职业学院</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招标单位联系人：</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章老师 （后勤与基建处）           联系电话：0513-85679235</w:t>
      </w:r>
    </w:p>
    <w:p w:rsidR="00012817" w:rsidRDefault="00F56E8C">
      <w:pPr>
        <w:snapToGrid w:val="0"/>
        <w:spacing w:line="480" w:lineRule="exact"/>
        <w:ind w:firstLineChars="200" w:firstLine="480"/>
        <w:outlineLvl w:val="1"/>
        <w:rPr>
          <w:rFonts w:ascii="宋体" w:hAnsi="宋体" w:cs="宋体"/>
          <w:sz w:val="24"/>
        </w:rPr>
      </w:pPr>
      <w:r>
        <w:rPr>
          <w:rFonts w:ascii="宋体" w:hAnsi="宋体" w:cs="宋体" w:hint="eastAsia"/>
          <w:sz w:val="24"/>
        </w:rPr>
        <w:t>杨老师 （资产管理处）             联系电话：0513-85679264</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联系邮箱：jssyzcglc@jsbc.edu.cn</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2.监督、投诉联系方式</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电话：0513-85679216，联系邮箱：jssyjjjc@163.com</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3.招标代理机构信息</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名称：江苏中润工程建设咨询有限公司</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地址：南通市崇川路 58 号南通产业技术研究院9号楼1004 室</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经办人联系方式：王先生 13906272111</w:t>
      </w:r>
    </w:p>
    <w:p w:rsidR="00012817" w:rsidRDefault="00012817">
      <w:pPr>
        <w:pStyle w:val="a5"/>
        <w:rPr>
          <w:rFonts w:ascii="宋体" w:eastAsia="宋体" w:hAnsi="宋体" w:cs="宋体"/>
        </w:rPr>
      </w:pPr>
    </w:p>
    <w:p w:rsidR="00012817" w:rsidRDefault="00F56E8C">
      <w:pPr>
        <w:adjustRightInd w:val="0"/>
        <w:snapToGrid w:val="0"/>
        <w:spacing w:line="500" w:lineRule="exact"/>
        <w:jc w:val="center"/>
        <w:outlineLvl w:val="0"/>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第二部分  投标须知</w:t>
      </w:r>
    </w:p>
    <w:p w:rsidR="00012817" w:rsidRDefault="00F56E8C">
      <w:pPr>
        <w:tabs>
          <w:tab w:val="left" w:pos="360"/>
        </w:tabs>
        <w:spacing w:line="460" w:lineRule="exact"/>
        <w:ind w:firstLineChars="200" w:firstLine="482"/>
        <w:rPr>
          <w:rFonts w:ascii="宋体" w:hAnsi="宋体" w:cs="宋体"/>
          <w:b/>
          <w:bCs/>
          <w:sz w:val="24"/>
        </w:rPr>
      </w:pPr>
      <w:bookmarkStart w:id="3" w:name="_Toc120614214"/>
      <w:bookmarkStart w:id="4" w:name="_Toc16938519"/>
      <w:bookmarkStart w:id="5" w:name="_Toc513029203"/>
      <w:bookmarkStart w:id="6" w:name="_Toc20823275"/>
      <w:r>
        <w:rPr>
          <w:rFonts w:ascii="宋体" w:hAnsi="宋体" w:cs="宋体" w:hint="eastAsia"/>
          <w:b/>
          <w:bCs/>
          <w:sz w:val="24"/>
        </w:rPr>
        <w:t>一、总则</w:t>
      </w:r>
      <w:bookmarkEnd w:id="3"/>
      <w:bookmarkEnd w:id="4"/>
      <w:bookmarkEnd w:id="5"/>
      <w:bookmarkEnd w:id="6"/>
    </w:p>
    <w:p w:rsidR="00012817" w:rsidRDefault="00F56E8C">
      <w:pPr>
        <w:tabs>
          <w:tab w:val="left" w:pos="360"/>
        </w:tabs>
        <w:spacing w:line="460" w:lineRule="exact"/>
        <w:ind w:firstLineChars="200" w:firstLine="480"/>
        <w:rPr>
          <w:rFonts w:ascii="宋体" w:hAnsi="宋体" w:cs="宋体"/>
          <w:sz w:val="24"/>
        </w:rPr>
      </w:pPr>
      <w:bookmarkStart w:id="7" w:name="_Hlt16619475"/>
      <w:bookmarkStart w:id="8" w:name="_Toc458694821"/>
      <w:bookmarkStart w:id="9" w:name="_Toc20823276"/>
      <w:bookmarkStart w:id="10" w:name="_Toc513029204"/>
      <w:bookmarkStart w:id="11" w:name="_Toc16938520"/>
      <w:bookmarkEnd w:id="7"/>
      <w:r>
        <w:rPr>
          <w:rFonts w:ascii="宋体" w:hAnsi="宋体" w:cs="宋体" w:hint="eastAsia"/>
          <w:sz w:val="24"/>
        </w:rPr>
        <w:t>1</w:t>
      </w:r>
      <w:bookmarkEnd w:id="8"/>
      <w:r>
        <w:rPr>
          <w:rFonts w:ascii="宋体" w:hAnsi="宋体" w:cs="宋体" w:hint="eastAsia"/>
          <w:sz w:val="24"/>
        </w:rPr>
        <w:t>.招标方式</w:t>
      </w:r>
      <w:bookmarkEnd w:id="9"/>
      <w:bookmarkEnd w:id="10"/>
      <w:bookmarkEnd w:id="11"/>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1.1 本次招标采取公开招标方式，本招标文件仅适用于招标公告中所述项目。</w:t>
      </w:r>
    </w:p>
    <w:p w:rsidR="00012817" w:rsidRDefault="00F56E8C">
      <w:pPr>
        <w:tabs>
          <w:tab w:val="left" w:pos="360"/>
        </w:tabs>
        <w:spacing w:line="460" w:lineRule="exact"/>
        <w:ind w:firstLineChars="200" w:firstLine="480"/>
        <w:rPr>
          <w:rFonts w:ascii="宋体" w:hAnsi="宋体" w:cs="宋体"/>
          <w:sz w:val="24"/>
        </w:rPr>
      </w:pPr>
      <w:bookmarkStart w:id="12" w:name="_Toc16938521"/>
      <w:bookmarkStart w:id="13" w:name="_Toc20823277"/>
      <w:bookmarkStart w:id="14" w:name="_Toc513029205"/>
      <w:r>
        <w:rPr>
          <w:rFonts w:ascii="宋体" w:hAnsi="宋体" w:cs="宋体" w:hint="eastAsia"/>
          <w:sz w:val="24"/>
        </w:rPr>
        <w:t>2.合格的投标人</w:t>
      </w:r>
      <w:bookmarkEnd w:id="12"/>
      <w:bookmarkEnd w:id="13"/>
      <w:bookmarkEnd w:id="14"/>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2.1满足招标公告中供应商的资格要求的规定。</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 满足本文件实质性条款的规定。</w:t>
      </w:r>
    </w:p>
    <w:p w:rsidR="00012817" w:rsidRDefault="00F56E8C">
      <w:pPr>
        <w:tabs>
          <w:tab w:val="left" w:pos="360"/>
        </w:tabs>
        <w:spacing w:line="460" w:lineRule="exact"/>
        <w:ind w:firstLineChars="200" w:firstLine="480"/>
        <w:rPr>
          <w:rFonts w:ascii="宋体" w:hAnsi="宋体" w:cs="宋体"/>
          <w:sz w:val="24"/>
        </w:rPr>
      </w:pPr>
      <w:bookmarkStart w:id="15" w:name="_Toc20823278"/>
      <w:bookmarkStart w:id="16" w:name="_Toc513029206"/>
      <w:bookmarkStart w:id="17" w:name="_Toc16938522"/>
      <w:r>
        <w:rPr>
          <w:rFonts w:ascii="宋体" w:hAnsi="宋体" w:cs="宋体" w:hint="eastAsia"/>
          <w:sz w:val="24"/>
        </w:rPr>
        <w:t>3.适用法律</w:t>
      </w:r>
      <w:bookmarkEnd w:id="15"/>
      <w:bookmarkEnd w:id="16"/>
      <w:bookmarkEnd w:id="17"/>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3.1本次招标及由此产生的合同受中华人民共和国有关的法律法规制约和保护。</w:t>
      </w:r>
    </w:p>
    <w:p w:rsidR="00012817" w:rsidRDefault="00F56E8C">
      <w:pPr>
        <w:tabs>
          <w:tab w:val="left" w:pos="360"/>
        </w:tabs>
        <w:spacing w:line="460" w:lineRule="exact"/>
        <w:ind w:firstLineChars="200" w:firstLine="480"/>
        <w:rPr>
          <w:rFonts w:ascii="宋体" w:hAnsi="宋体" w:cs="宋体"/>
          <w:sz w:val="24"/>
        </w:rPr>
      </w:pPr>
      <w:bookmarkStart w:id="18" w:name="_Toc513029207"/>
      <w:bookmarkStart w:id="19" w:name="_Toc20823279"/>
      <w:bookmarkStart w:id="20" w:name="_Toc462564067"/>
      <w:bookmarkStart w:id="21" w:name="_Toc16938523"/>
      <w:r>
        <w:rPr>
          <w:rFonts w:ascii="宋体" w:hAnsi="宋体" w:cs="宋体" w:hint="eastAsia"/>
          <w:sz w:val="24"/>
        </w:rPr>
        <w:t>4.投标费用</w:t>
      </w:r>
      <w:bookmarkEnd w:id="18"/>
      <w:bookmarkEnd w:id="19"/>
      <w:bookmarkEnd w:id="20"/>
      <w:bookmarkEnd w:id="21"/>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4.1投标人应自行承担所有与参加投标有关的费用，无论投标过程中的做法和结果如何，江苏中润工程建设咨询有限公司（以下简称招标代理机构）在任何情况下均无义务和责任承担这些费用。</w:t>
      </w:r>
    </w:p>
    <w:p w:rsidR="00012817" w:rsidRDefault="0069768D">
      <w:pPr>
        <w:tabs>
          <w:tab w:val="left" w:pos="360"/>
        </w:tabs>
        <w:spacing w:line="460" w:lineRule="exact"/>
        <w:ind w:firstLineChars="200" w:firstLine="480"/>
        <w:rPr>
          <w:rFonts w:ascii="宋体" w:hAnsi="宋体" w:cs="宋体"/>
          <w:sz w:val="24"/>
        </w:rPr>
      </w:pPr>
      <w:r>
        <w:rPr>
          <w:rFonts w:ascii="宋体" w:hAnsi="宋体" w:cs="宋体" w:hint="eastAsia"/>
          <w:sz w:val="24"/>
        </w:rPr>
        <w:t>4.2</w:t>
      </w:r>
      <w:r w:rsidR="00F56E8C">
        <w:rPr>
          <w:rFonts w:ascii="宋体" w:hAnsi="宋体" w:cs="宋体" w:hint="eastAsia"/>
          <w:sz w:val="24"/>
        </w:rPr>
        <w:t>本项目招标代理费收取标准以中标价为基准，乘以招标代理收费费率，</w:t>
      </w:r>
      <w:proofErr w:type="gramStart"/>
      <w:r w:rsidR="00F56E8C">
        <w:rPr>
          <w:rFonts w:ascii="宋体" w:hAnsi="宋体" w:cs="宋体" w:hint="eastAsia"/>
          <w:sz w:val="24"/>
        </w:rPr>
        <w:t>由成交</w:t>
      </w:r>
      <w:proofErr w:type="gramEnd"/>
      <w:r w:rsidR="00F56E8C">
        <w:rPr>
          <w:rFonts w:ascii="宋体" w:hAnsi="宋体" w:cs="宋体" w:hint="eastAsia"/>
          <w:sz w:val="24"/>
        </w:rPr>
        <w:t>供应商支付，投标供应</w:t>
      </w:r>
      <w:proofErr w:type="gramStart"/>
      <w:r w:rsidR="00F56E8C">
        <w:rPr>
          <w:rFonts w:ascii="宋体" w:hAnsi="宋体" w:cs="宋体" w:hint="eastAsia"/>
          <w:sz w:val="24"/>
        </w:rPr>
        <w:t>商综合</w:t>
      </w:r>
      <w:proofErr w:type="gramEnd"/>
      <w:r w:rsidR="00F56E8C">
        <w:rPr>
          <w:rFonts w:ascii="宋体" w:hAnsi="宋体" w:cs="宋体" w:hint="eastAsia"/>
          <w:sz w:val="24"/>
        </w:rPr>
        <w:t>考虑在报价内（</w:t>
      </w:r>
      <w:proofErr w:type="gramStart"/>
      <w:r w:rsidR="00F56E8C">
        <w:rPr>
          <w:rFonts w:ascii="宋体" w:hAnsi="宋体" w:cs="宋体" w:hint="eastAsia"/>
          <w:sz w:val="24"/>
        </w:rPr>
        <w:t>不</w:t>
      </w:r>
      <w:proofErr w:type="gramEnd"/>
      <w:r w:rsidR="00F56E8C">
        <w:rPr>
          <w:rFonts w:ascii="宋体" w:hAnsi="宋体" w:cs="宋体" w:hint="eastAsia"/>
          <w:sz w:val="24"/>
        </w:rPr>
        <w:t>单列）。</w:t>
      </w:r>
    </w:p>
    <w:p w:rsidR="00012817" w:rsidRDefault="00F56E8C">
      <w:pPr>
        <w:tabs>
          <w:tab w:val="left" w:pos="360"/>
        </w:tabs>
        <w:spacing w:line="460" w:lineRule="exact"/>
        <w:ind w:firstLineChars="200" w:firstLine="480"/>
        <w:rPr>
          <w:rFonts w:ascii="宋体" w:hAnsi="宋体" w:cs="宋体"/>
          <w:color w:val="0000FF"/>
          <w:sz w:val="24"/>
        </w:rPr>
      </w:pPr>
      <w:r>
        <w:rPr>
          <w:rFonts w:ascii="宋体" w:hAnsi="宋体" w:cs="宋体" w:hint="eastAsia"/>
          <w:sz w:val="24"/>
        </w:rPr>
        <w:t>本项目招标代理收费费率标准：</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4336"/>
        <w:gridCol w:w="3046"/>
      </w:tblGrid>
      <w:tr w:rsidR="00012817">
        <w:trPr>
          <w:trHeight w:val="780"/>
          <w:jc w:val="center"/>
        </w:trPr>
        <w:tc>
          <w:tcPr>
            <w:tcW w:w="688" w:type="pct"/>
            <w:vMerge w:val="restart"/>
            <w:tcBorders>
              <w:top w:val="single" w:sz="4" w:space="0" w:color="auto"/>
              <w:left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序号</w:t>
            </w:r>
          </w:p>
        </w:tc>
        <w:tc>
          <w:tcPr>
            <w:tcW w:w="2533" w:type="pct"/>
            <w:vMerge w:val="restart"/>
            <w:tcBorders>
              <w:top w:val="single" w:sz="4" w:space="0" w:color="auto"/>
              <w:left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服务费类型（按中标金额）</w:t>
            </w:r>
          </w:p>
        </w:tc>
        <w:tc>
          <w:tcPr>
            <w:tcW w:w="1779" w:type="pct"/>
            <w:vMerge w:val="restart"/>
            <w:tcBorders>
              <w:top w:val="single" w:sz="4" w:space="0" w:color="auto"/>
              <w:left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b/>
                <w:bCs/>
                <w:color w:val="000000"/>
                <w:sz w:val="24"/>
              </w:rPr>
            </w:pPr>
            <w:r>
              <w:rPr>
                <w:rFonts w:ascii="宋体" w:hAnsi="宋体" w:cs="宋体" w:hint="eastAsia"/>
                <w:b/>
                <w:bCs/>
                <w:color w:val="000000"/>
                <w:sz w:val="24"/>
              </w:rPr>
              <w:t xml:space="preserve">收费标准 </w:t>
            </w:r>
          </w:p>
        </w:tc>
      </w:tr>
      <w:tr w:rsidR="00012817">
        <w:trPr>
          <w:trHeight w:val="460"/>
          <w:jc w:val="center"/>
        </w:trPr>
        <w:tc>
          <w:tcPr>
            <w:tcW w:w="688" w:type="pct"/>
            <w:vMerge/>
            <w:tcBorders>
              <w:left w:val="single" w:sz="4" w:space="0" w:color="auto"/>
              <w:bottom w:val="single" w:sz="4" w:space="0" w:color="auto"/>
              <w:right w:val="single" w:sz="4" w:space="0" w:color="auto"/>
            </w:tcBorders>
            <w:vAlign w:val="center"/>
          </w:tcPr>
          <w:p w:rsidR="00012817" w:rsidRDefault="00012817">
            <w:pPr>
              <w:widowControl/>
              <w:adjustRightInd w:val="0"/>
              <w:snapToGrid w:val="0"/>
              <w:spacing w:line="460" w:lineRule="exact"/>
              <w:jc w:val="center"/>
              <w:rPr>
                <w:rFonts w:ascii="宋体" w:hAnsi="宋体" w:cs="宋体"/>
                <w:color w:val="000000"/>
                <w:sz w:val="24"/>
              </w:rPr>
            </w:pPr>
          </w:p>
        </w:tc>
        <w:tc>
          <w:tcPr>
            <w:tcW w:w="2533" w:type="pct"/>
            <w:vMerge/>
            <w:tcBorders>
              <w:left w:val="single" w:sz="4" w:space="0" w:color="auto"/>
              <w:bottom w:val="single" w:sz="4" w:space="0" w:color="auto"/>
              <w:right w:val="single" w:sz="4" w:space="0" w:color="auto"/>
            </w:tcBorders>
            <w:vAlign w:val="center"/>
          </w:tcPr>
          <w:p w:rsidR="00012817" w:rsidRDefault="00012817">
            <w:pPr>
              <w:widowControl/>
              <w:adjustRightInd w:val="0"/>
              <w:snapToGrid w:val="0"/>
              <w:spacing w:line="460" w:lineRule="exact"/>
              <w:jc w:val="center"/>
              <w:rPr>
                <w:rFonts w:ascii="宋体" w:hAnsi="宋体" w:cs="宋体"/>
                <w:color w:val="000000"/>
                <w:sz w:val="24"/>
              </w:rPr>
            </w:pPr>
          </w:p>
        </w:tc>
        <w:tc>
          <w:tcPr>
            <w:tcW w:w="1779" w:type="pct"/>
            <w:vMerge/>
            <w:tcBorders>
              <w:left w:val="single" w:sz="4" w:space="0" w:color="auto"/>
              <w:bottom w:val="single" w:sz="4" w:space="0" w:color="auto"/>
              <w:right w:val="single" w:sz="4" w:space="0" w:color="auto"/>
            </w:tcBorders>
            <w:vAlign w:val="center"/>
          </w:tcPr>
          <w:p w:rsidR="00012817" w:rsidRDefault="00012817">
            <w:pPr>
              <w:widowControl/>
              <w:adjustRightInd w:val="0"/>
              <w:snapToGrid w:val="0"/>
              <w:spacing w:line="460" w:lineRule="exact"/>
              <w:jc w:val="center"/>
              <w:rPr>
                <w:rFonts w:ascii="宋体" w:hAnsi="宋体" w:cs="宋体"/>
                <w:color w:val="000000"/>
                <w:sz w:val="24"/>
              </w:rPr>
            </w:pPr>
          </w:p>
        </w:tc>
      </w:tr>
      <w:tr w:rsidR="00012817">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w:t>
            </w:r>
          </w:p>
        </w:tc>
        <w:tc>
          <w:tcPr>
            <w:tcW w:w="2533"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货物、服务和工程招标代理、咨询服务费(5万元-50万元）含5万</w:t>
            </w:r>
          </w:p>
        </w:tc>
        <w:tc>
          <w:tcPr>
            <w:tcW w:w="1779"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2000.00元</w:t>
            </w:r>
          </w:p>
        </w:tc>
      </w:tr>
      <w:tr w:rsidR="00012817">
        <w:trPr>
          <w:trHeight w:val="100"/>
          <w:jc w:val="center"/>
        </w:trPr>
        <w:tc>
          <w:tcPr>
            <w:tcW w:w="688"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2</w:t>
            </w:r>
          </w:p>
        </w:tc>
        <w:tc>
          <w:tcPr>
            <w:tcW w:w="2533"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货物、服务和工程招标代理、咨询服务费(2万元-5万元）</w:t>
            </w:r>
          </w:p>
        </w:tc>
        <w:tc>
          <w:tcPr>
            <w:tcW w:w="1779"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adjustRightInd w:val="0"/>
              <w:snapToGrid w:val="0"/>
              <w:spacing w:line="460" w:lineRule="exact"/>
              <w:jc w:val="center"/>
              <w:rPr>
                <w:rFonts w:ascii="宋体" w:hAnsi="宋体" w:cs="宋体"/>
                <w:color w:val="000000"/>
                <w:sz w:val="24"/>
              </w:rPr>
            </w:pPr>
            <w:r>
              <w:rPr>
                <w:rFonts w:ascii="宋体" w:hAnsi="宋体" w:cs="宋体" w:hint="eastAsia"/>
                <w:color w:val="000000"/>
                <w:sz w:val="24"/>
              </w:rPr>
              <w:t>1500.00元</w:t>
            </w:r>
          </w:p>
        </w:tc>
      </w:tr>
    </w:tbl>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lang w:val="zh-CN"/>
        </w:rPr>
        <w:t>代理费</w:t>
      </w:r>
      <w:proofErr w:type="gramStart"/>
      <w:r>
        <w:rPr>
          <w:rFonts w:ascii="宋体" w:hAnsi="宋体" w:cs="宋体" w:hint="eastAsia"/>
          <w:sz w:val="24"/>
          <w:lang w:val="zh-CN"/>
        </w:rPr>
        <w:t>由成交</w:t>
      </w:r>
      <w:proofErr w:type="gramEnd"/>
      <w:r>
        <w:rPr>
          <w:rFonts w:ascii="宋体" w:hAnsi="宋体" w:cs="宋体" w:hint="eastAsia"/>
          <w:sz w:val="24"/>
          <w:lang w:val="zh-CN"/>
        </w:rPr>
        <w:t>供应商在开标现场定标后支付给代理机构，如因成交供应商原因导致本项目流标或改变中标结果或其被取消中标资格的，代理费不予退还</w:t>
      </w:r>
      <w:r>
        <w:rPr>
          <w:rFonts w:ascii="宋体" w:hAnsi="宋体" w:cs="宋体" w:hint="eastAsia"/>
          <w:sz w:val="24"/>
        </w:rPr>
        <w:t>。</w:t>
      </w:r>
    </w:p>
    <w:p w:rsidR="00012817" w:rsidRPr="0069768D"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w:t>
      </w:r>
      <w:r w:rsidR="0069768D">
        <w:rPr>
          <w:rFonts w:ascii="宋体" w:hAnsi="宋体" w:cs="宋体" w:hint="eastAsia"/>
          <w:sz w:val="24"/>
        </w:rPr>
        <w:t>3</w:t>
      </w:r>
      <w:r w:rsidRPr="0069768D">
        <w:rPr>
          <w:rFonts w:ascii="宋体" w:hAnsi="宋体" w:cs="宋体" w:hint="eastAsia"/>
          <w:sz w:val="24"/>
        </w:rPr>
        <w:t>本项目投标报价包含</w:t>
      </w:r>
      <w:proofErr w:type="gramStart"/>
      <w:r w:rsidRPr="0069768D">
        <w:rPr>
          <w:rFonts w:ascii="宋体" w:hAnsi="宋体" w:cs="宋体" w:hint="eastAsia"/>
          <w:sz w:val="24"/>
        </w:rPr>
        <w:t>电梯维保服务费</w:t>
      </w:r>
      <w:proofErr w:type="gramEnd"/>
      <w:r w:rsidRPr="0069768D">
        <w:rPr>
          <w:rFonts w:ascii="宋体" w:hAnsi="宋体" w:cs="宋体" w:hint="eastAsia"/>
          <w:sz w:val="24"/>
        </w:rPr>
        <w:t>、更换零配件人工费、人员工资、福利、依法应缴纳的保险、工作服、技术服务费、电梯责任保险费、税金等与承诺达到国家规定的电梯</w:t>
      </w:r>
      <w:proofErr w:type="gramStart"/>
      <w:r w:rsidRPr="0069768D">
        <w:rPr>
          <w:rFonts w:ascii="宋体" w:hAnsi="宋体" w:cs="宋体" w:hint="eastAsia"/>
          <w:sz w:val="24"/>
        </w:rPr>
        <w:t>维保要求</w:t>
      </w:r>
      <w:proofErr w:type="gramEnd"/>
      <w:r w:rsidRPr="0069768D">
        <w:rPr>
          <w:rFonts w:ascii="宋体" w:hAnsi="宋体" w:cs="宋体" w:hint="eastAsia"/>
          <w:sz w:val="24"/>
        </w:rPr>
        <w:t>所发生的费用和</w:t>
      </w:r>
      <w:proofErr w:type="gramStart"/>
      <w:r w:rsidRPr="0069768D">
        <w:rPr>
          <w:rFonts w:ascii="宋体" w:hAnsi="宋体" w:cs="宋体" w:hint="eastAsia"/>
          <w:sz w:val="24"/>
        </w:rPr>
        <w:t>维保过程</w:t>
      </w:r>
      <w:proofErr w:type="gramEnd"/>
      <w:r w:rsidRPr="0069768D">
        <w:rPr>
          <w:rFonts w:ascii="宋体" w:hAnsi="宋体" w:cs="宋体" w:hint="eastAsia"/>
          <w:sz w:val="24"/>
        </w:rPr>
        <w:t>中的需更换的设备、零部件、外送修理等，</w:t>
      </w:r>
      <w:proofErr w:type="gramStart"/>
      <w:r w:rsidRPr="0069768D">
        <w:rPr>
          <w:rFonts w:ascii="宋体" w:hAnsi="宋体" w:cs="宋体" w:hint="eastAsia"/>
          <w:sz w:val="24"/>
        </w:rPr>
        <w:t>单件且单次</w:t>
      </w:r>
      <w:proofErr w:type="gramEnd"/>
      <w:r w:rsidRPr="0069768D">
        <w:rPr>
          <w:rFonts w:ascii="宋体" w:hAnsi="宋体" w:cs="宋体" w:hint="eastAsia"/>
          <w:sz w:val="24"/>
        </w:rPr>
        <w:t>总价在200元（含200元）及以下的费用（具体见附件清单）。</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w:t>
      </w:r>
      <w:r w:rsidR="0069768D">
        <w:rPr>
          <w:rFonts w:ascii="宋体" w:hAnsi="宋体" w:cs="宋体" w:hint="eastAsia"/>
          <w:sz w:val="24"/>
        </w:rPr>
        <w:t>4</w:t>
      </w:r>
      <w:proofErr w:type="gramStart"/>
      <w:r w:rsidRPr="0069768D">
        <w:rPr>
          <w:rFonts w:ascii="宋体" w:hAnsi="宋体" w:cs="宋体" w:hint="eastAsia"/>
          <w:sz w:val="24"/>
        </w:rPr>
        <w:t>一次报定的</w:t>
      </w:r>
      <w:proofErr w:type="gramEnd"/>
      <w:r w:rsidRPr="0069768D">
        <w:rPr>
          <w:rFonts w:ascii="宋体" w:hAnsi="宋体" w:cs="宋体" w:hint="eastAsia"/>
          <w:sz w:val="24"/>
        </w:rPr>
        <w:t>投标报价为成交价，同时，中标人的成交价在合同实施期间不因市场变化因素而变动。</w:t>
      </w:r>
    </w:p>
    <w:p w:rsidR="00012817" w:rsidRPr="0069768D" w:rsidRDefault="0069768D">
      <w:pPr>
        <w:tabs>
          <w:tab w:val="left" w:pos="360"/>
        </w:tabs>
        <w:spacing w:line="460" w:lineRule="exact"/>
        <w:ind w:firstLineChars="200" w:firstLine="480"/>
        <w:rPr>
          <w:rFonts w:ascii="宋体" w:hAnsi="宋体" w:cs="宋体"/>
          <w:sz w:val="24"/>
        </w:rPr>
      </w:pPr>
      <w:r w:rsidRPr="0069768D">
        <w:rPr>
          <w:rFonts w:ascii="宋体" w:hAnsi="宋体" w:cs="宋体" w:hint="eastAsia"/>
          <w:sz w:val="24"/>
        </w:rPr>
        <w:lastRenderedPageBreak/>
        <w:t>4.5</w:t>
      </w:r>
      <w:r w:rsidR="00F56E8C" w:rsidRPr="0069768D">
        <w:rPr>
          <w:rFonts w:ascii="宋体" w:hAnsi="宋体" w:cs="宋体" w:hint="eastAsia"/>
          <w:sz w:val="24"/>
        </w:rPr>
        <w:t>投标人应详细阅读招标文件的全部内容，根据采购项目需求，准确制定相关工作方案等，在合同期限内所必须的材料和配件均应列入报价清单内，本项目终验合格前若因报价清单内出现遗漏均视为赠送，不予增补。不按招标文件的要求提供投标文件，导致报价无效，按无效标处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5.招标文件的约束力</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5.1 投标人一旦参加本项目采购活动，即被认为接受了本招标文件的规定和约束。</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6.招标文件的解释</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6.1招标文件需求部分（供应商资格要求、项目需求、商务技术评分标准）由招标人解释，其它部分由代理机构解释。</w:t>
      </w:r>
    </w:p>
    <w:p w:rsidR="00012817" w:rsidRDefault="00F56E8C">
      <w:pPr>
        <w:tabs>
          <w:tab w:val="left" w:pos="360"/>
        </w:tabs>
        <w:spacing w:line="460" w:lineRule="exact"/>
        <w:ind w:firstLineChars="200" w:firstLine="482"/>
        <w:rPr>
          <w:rFonts w:ascii="宋体" w:hAnsi="宋体" w:cs="宋体"/>
          <w:b/>
          <w:bCs/>
          <w:sz w:val="24"/>
        </w:rPr>
      </w:pPr>
      <w:bookmarkStart w:id="22" w:name="_Toc16938525"/>
      <w:bookmarkStart w:id="23" w:name="_Toc120614215"/>
      <w:bookmarkStart w:id="24" w:name="_Toc20823281"/>
      <w:bookmarkStart w:id="25" w:name="_Toc513029209"/>
      <w:r>
        <w:rPr>
          <w:rFonts w:ascii="宋体" w:hAnsi="宋体" w:cs="宋体" w:hint="eastAsia"/>
          <w:b/>
          <w:bCs/>
          <w:sz w:val="24"/>
        </w:rPr>
        <w:t>二、招标文件</w:t>
      </w:r>
      <w:bookmarkEnd w:id="22"/>
      <w:bookmarkEnd w:id="23"/>
      <w:bookmarkEnd w:id="24"/>
      <w:bookmarkEnd w:id="25"/>
    </w:p>
    <w:p w:rsidR="00012817" w:rsidRDefault="00F56E8C">
      <w:pPr>
        <w:tabs>
          <w:tab w:val="left" w:pos="360"/>
        </w:tabs>
        <w:spacing w:line="460" w:lineRule="exact"/>
        <w:ind w:firstLineChars="200" w:firstLine="480"/>
        <w:rPr>
          <w:rFonts w:ascii="宋体" w:hAnsi="宋体" w:cs="宋体"/>
          <w:sz w:val="24"/>
        </w:rPr>
      </w:pPr>
      <w:bookmarkStart w:id="26" w:name="_Toc16938526"/>
      <w:bookmarkStart w:id="27" w:name="_Toc513029210"/>
      <w:bookmarkStart w:id="28" w:name="_Toc20823282"/>
      <w:r>
        <w:rPr>
          <w:rFonts w:ascii="宋体" w:hAnsi="宋体" w:cs="宋体" w:hint="eastAsia"/>
          <w:sz w:val="24"/>
        </w:rPr>
        <w:t>1.招标文件构成</w:t>
      </w:r>
      <w:bookmarkEnd w:id="26"/>
      <w:bookmarkEnd w:id="27"/>
      <w:bookmarkEnd w:id="28"/>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1.1 招标文件由以下部分组成：</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（1）招标公告</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（2）投标须知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（3）项目需求</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（4）开标和评标</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（5）投标文件组成</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（6）附件（如有）</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请仔细检查招标文件是否齐全，如有</w:t>
      </w:r>
      <w:proofErr w:type="gramStart"/>
      <w:r>
        <w:rPr>
          <w:rFonts w:ascii="宋体" w:hAnsi="宋体" w:cs="宋体" w:hint="eastAsia"/>
          <w:sz w:val="24"/>
        </w:rPr>
        <w:t>缺漏请</w:t>
      </w:r>
      <w:proofErr w:type="gramEnd"/>
      <w:r>
        <w:rPr>
          <w:rFonts w:ascii="宋体" w:hAnsi="宋体" w:cs="宋体" w:hint="eastAsia"/>
          <w:sz w:val="24"/>
        </w:rPr>
        <w:t>立即与代理机构联系解决。</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1.2 投标人应认真阅读招标文件中所有的事项、格式、条款和规范等要求。按招标文件要求和规定编制投标文件，并保证所提供的全部资料的真实性，以使其投标文件对招标文件</w:t>
      </w:r>
      <w:proofErr w:type="gramStart"/>
      <w:r>
        <w:rPr>
          <w:rFonts w:ascii="宋体" w:hAnsi="宋体" w:cs="宋体" w:hint="eastAsia"/>
          <w:sz w:val="24"/>
        </w:rPr>
        <w:t>作出</w:t>
      </w:r>
      <w:proofErr w:type="gramEnd"/>
      <w:r>
        <w:rPr>
          <w:rFonts w:ascii="宋体" w:hAnsi="宋体" w:cs="宋体" w:hint="eastAsia"/>
          <w:sz w:val="24"/>
        </w:rPr>
        <w:t>实质性响应，否则其风险由投标人自行承担。</w:t>
      </w:r>
    </w:p>
    <w:p w:rsidR="00012817" w:rsidRDefault="00F56E8C">
      <w:pPr>
        <w:tabs>
          <w:tab w:val="left" w:pos="360"/>
        </w:tabs>
        <w:spacing w:line="460" w:lineRule="exact"/>
        <w:ind w:firstLineChars="200" w:firstLine="480"/>
        <w:rPr>
          <w:rFonts w:ascii="宋体" w:hAnsi="宋体" w:cs="宋体"/>
          <w:sz w:val="24"/>
        </w:rPr>
      </w:pPr>
      <w:bookmarkStart w:id="29" w:name="_Toc20823283"/>
      <w:bookmarkStart w:id="30" w:name="_Toc462564070"/>
      <w:bookmarkStart w:id="31" w:name="_Toc513029211"/>
      <w:bookmarkStart w:id="32" w:name="_Toc16938527"/>
      <w:r>
        <w:rPr>
          <w:rFonts w:ascii="宋体" w:hAnsi="宋体" w:cs="宋体" w:hint="eastAsia"/>
          <w:sz w:val="24"/>
        </w:rPr>
        <w:t>2.招标文件的澄清</w:t>
      </w:r>
      <w:bookmarkEnd w:id="29"/>
      <w:bookmarkEnd w:id="30"/>
      <w:bookmarkEnd w:id="31"/>
      <w:bookmarkEnd w:id="32"/>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2.1 任何要求对招标文件进行澄清的投标人，应在投标截止期十日前按招标公告中的通讯地址，以书面形式通知招标人。招标人有权对发出的招标文件进行必要的澄清或修改。</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2.2招标人视情组织答疑会</w:t>
      </w:r>
    </w:p>
    <w:p w:rsidR="00012817" w:rsidRDefault="00F56E8C">
      <w:pPr>
        <w:tabs>
          <w:tab w:val="left" w:pos="360"/>
        </w:tabs>
        <w:spacing w:line="460" w:lineRule="exact"/>
        <w:ind w:firstLineChars="200" w:firstLine="480"/>
        <w:rPr>
          <w:rFonts w:ascii="宋体" w:hAnsi="宋体" w:cs="宋体"/>
          <w:sz w:val="24"/>
        </w:rPr>
      </w:pPr>
      <w:bookmarkStart w:id="33" w:name="_Toc462564071"/>
      <w:bookmarkStart w:id="34" w:name="_Toc16938528"/>
      <w:bookmarkStart w:id="35" w:name="_Toc513029212"/>
      <w:bookmarkStart w:id="36" w:name="_Toc20823284"/>
      <w:r>
        <w:rPr>
          <w:rFonts w:ascii="宋体" w:hAnsi="宋体" w:cs="宋体" w:hint="eastAsia"/>
          <w:sz w:val="24"/>
        </w:rPr>
        <w:t>3.招标文件的修改</w:t>
      </w:r>
      <w:bookmarkEnd w:id="33"/>
      <w:bookmarkEnd w:id="34"/>
      <w:bookmarkEnd w:id="35"/>
      <w:bookmarkEnd w:id="36"/>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3.1 在投标截止时间前，代理机构可以对招标文件进行修改。</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3.2 代理机构有权按照法定的要求推迟投标截止日期和开标日期。</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3.3 招标文件的修改将在江苏商贸职业学院网（http://www.jsbc.edu.cn/）公布，</w:t>
      </w:r>
      <w:r>
        <w:rPr>
          <w:rFonts w:ascii="宋体" w:hAnsi="宋体" w:cs="宋体" w:hint="eastAsia"/>
          <w:sz w:val="24"/>
        </w:rPr>
        <w:lastRenderedPageBreak/>
        <w:t>补充文件将作为招标文件的组成部分，并对投标人具有约束力。</w:t>
      </w:r>
    </w:p>
    <w:p w:rsidR="00012817" w:rsidRDefault="00F56E8C">
      <w:pPr>
        <w:tabs>
          <w:tab w:val="left" w:pos="360"/>
        </w:tabs>
        <w:spacing w:line="460" w:lineRule="exact"/>
        <w:ind w:firstLineChars="200" w:firstLine="482"/>
        <w:rPr>
          <w:rFonts w:ascii="宋体" w:hAnsi="宋体" w:cs="宋体"/>
          <w:b/>
          <w:bCs/>
          <w:sz w:val="24"/>
        </w:rPr>
      </w:pPr>
      <w:bookmarkStart w:id="37" w:name="_Toc462564072"/>
      <w:bookmarkStart w:id="38" w:name="_Toc513029213"/>
      <w:bookmarkStart w:id="39" w:name="_Toc120614216"/>
      <w:bookmarkStart w:id="40" w:name="_Toc16938529"/>
      <w:bookmarkStart w:id="41" w:name="_Toc20823285"/>
      <w:r>
        <w:rPr>
          <w:rFonts w:ascii="宋体" w:hAnsi="宋体" w:cs="宋体" w:hint="eastAsia"/>
          <w:b/>
          <w:bCs/>
          <w:sz w:val="24"/>
        </w:rPr>
        <w:t>三、投标文件的编制</w:t>
      </w:r>
      <w:bookmarkEnd w:id="37"/>
      <w:bookmarkEnd w:id="38"/>
      <w:bookmarkEnd w:id="39"/>
      <w:bookmarkEnd w:id="40"/>
      <w:bookmarkEnd w:id="41"/>
    </w:p>
    <w:p w:rsidR="00012817" w:rsidRDefault="00F56E8C">
      <w:pPr>
        <w:tabs>
          <w:tab w:val="left" w:pos="360"/>
        </w:tabs>
        <w:spacing w:line="460" w:lineRule="exact"/>
        <w:ind w:firstLineChars="200" w:firstLine="480"/>
        <w:rPr>
          <w:rFonts w:ascii="宋体" w:hAnsi="宋体" w:cs="宋体"/>
          <w:sz w:val="24"/>
        </w:rPr>
      </w:pPr>
      <w:bookmarkStart w:id="42" w:name="_Toc513029214"/>
      <w:bookmarkStart w:id="43" w:name="_Toc20823286"/>
      <w:bookmarkStart w:id="44" w:name="_Toc462564073"/>
      <w:bookmarkStart w:id="45" w:name="_Toc16938530"/>
      <w:r>
        <w:rPr>
          <w:rFonts w:ascii="宋体" w:hAnsi="宋体" w:cs="宋体" w:hint="eastAsia"/>
          <w:sz w:val="24"/>
        </w:rPr>
        <w:t>1.投标文件的语言及度量衡单位</w:t>
      </w:r>
      <w:bookmarkEnd w:id="42"/>
      <w:bookmarkEnd w:id="43"/>
      <w:bookmarkEnd w:id="44"/>
      <w:bookmarkEnd w:id="45"/>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1.1 投标人提交的投标文件以及投标人与代理机构就有关投标的所有来往通知、函件和文件均应使用简体中文。</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1.2 除技术性能另有规定外，投标文件所使用的度量衡单位，均须采用国家法定计量单位。</w:t>
      </w:r>
    </w:p>
    <w:p w:rsidR="00012817" w:rsidRDefault="00F56E8C">
      <w:pPr>
        <w:tabs>
          <w:tab w:val="left" w:pos="360"/>
        </w:tabs>
        <w:spacing w:line="460" w:lineRule="exact"/>
        <w:ind w:firstLineChars="200" w:firstLine="480"/>
        <w:rPr>
          <w:rFonts w:ascii="宋体" w:hAnsi="宋体" w:cs="宋体"/>
          <w:sz w:val="24"/>
        </w:rPr>
      </w:pPr>
      <w:bookmarkStart w:id="46" w:name="_Toc20823287"/>
      <w:bookmarkStart w:id="47" w:name="_Toc513029215"/>
      <w:bookmarkStart w:id="48" w:name="_Toc462564074"/>
      <w:bookmarkStart w:id="49" w:name="_Toc16938531"/>
      <w:r>
        <w:rPr>
          <w:rFonts w:ascii="宋体" w:hAnsi="宋体" w:cs="宋体" w:hint="eastAsia"/>
          <w:sz w:val="24"/>
        </w:rPr>
        <w:t>2.投标文件构成</w:t>
      </w:r>
      <w:bookmarkEnd w:id="46"/>
      <w:bookmarkEnd w:id="47"/>
      <w:bookmarkEnd w:id="48"/>
      <w:bookmarkEnd w:id="49"/>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2.1 投标人编写的投标文件应包括资格审查文件、商务技术标、价格标。供应商按“第七部分 投标文件组成”要求编写投标文件。</w:t>
      </w:r>
    </w:p>
    <w:p w:rsidR="00012817" w:rsidRDefault="00F56E8C">
      <w:pPr>
        <w:tabs>
          <w:tab w:val="left" w:pos="360"/>
        </w:tabs>
        <w:spacing w:line="460" w:lineRule="exact"/>
        <w:ind w:firstLineChars="200" w:firstLine="480"/>
        <w:rPr>
          <w:rFonts w:ascii="宋体" w:hAnsi="宋体" w:cs="宋体"/>
          <w:sz w:val="24"/>
        </w:rPr>
      </w:pPr>
      <w:bookmarkStart w:id="50" w:name="_Hlt26668975"/>
      <w:bookmarkStart w:id="51" w:name="_Hlt26954838"/>
      <w:bookmarkStart w:id="52" w:name="_Hlt26670360"/>
      <w:bookmarkStart w:id="53" w:name="_Toc49090511"/>
      <w:bookmarkStart w:id="54" w:name="_Toc14577360"/>
      <w:bookmarkEnd w:id="50"/>
      <w:bookmarkEnd w:id="51"/>
      <w:bookmarkEnd w:id="52"/>
      <w:r>
        <w:rPr>
          <w:rFonts w:ascii="宋体" w:hAnsi="宋体" w:cs="宋体" w:hint="eastAsia"/>
          <w:sz w:val="24"/>
        </w:rPr>
        <w:t>3.投标有效期</w:t>
      </w:r>
      <w:bookmarkEnd w:id="53"/>
      <w:bookmarkEnd w:id="54"/>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3.1投标有效期为代理机构规定的开标之日后六十（60）天。投标有效期比规定短的将被视为非响应性投标而予以拒绝。</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4.投标有效期的延长</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权利与义务均延长至新的有效期。</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5.投标人资格要求</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5.1投标人应具备承担本项目的资格要求。</w:t>
      </w:r>
    </w:p>
    <w:p w:rsidR="00012817" w:rsidRDefault="00F56E8C">
      <w:pPr>
        <w:tabs>
          <w:tab w:val="left" w:pos="360"/>
        </w:tabs>
        <w:spacing w:line="460" w:lineRule="exact"/>
        <w:ind w:firstLineChars="200" w:firstLine="482"/>
        <w:rPr>
          <w:rFonts w:ascii="宋体" w:hAnsi="宋体" w:cs="宋体"/>
          <w:b/>
          <w:bCs/>
          <w:sz w:val="24"/>
        </w:rPr>
      </w:pPr>
      <w:bookmarkStart w:id="55" w:name="_Hlt26954739"/>
      <w:bookmarkStart w:id="56" w:name="_Hlt26954852"/>
      <w:bookmarkStart w:id="57" w:name="_Toc513029224"/>
      <w:bookmarkStart w:id="58" w:name="_Toc120614217"/>
      <w:bookmarkStart w:id="59" w:name="_Toc20823296"/>
      <w:bookmarkStart w:id="60" w:name="_Toc16938540"/>
      <w:bookmarkEnd w:id="55"/>
      <w:bookmarkEnd w:id="56"/>
      <w:r>
        <w:rPr>
          <w:rFonts w:ascii="宋体" w:hAnsi="宋体" w:cs="宋体" w:hint="eastAsia"/>
          <w:b/>
          <w:bCs/>
          <w:sz w:val="24"/>
        </w:rPr>
        <w:t>四、投标文件的递交</w:t>
      </w:r>
      <w:bookmarkEnd w:id="57"/>
      <w:bookmarkEnd w:id="58"/>
      <w:bookmarkEnd w:id="59"/>
      <w:bookmarkEnd w:id="60"/>
    </w:p>
    <w:p w:rsidR="00012817" w:rsidRDefault="00F56E8C">
      <w:pPr>
        <w:tabs>
          <w:tab w:val="left" w:pos="360"/>
        </w:tabs>
        <w:spacing w:line="460" w:lineRule="exact"/>
        <w:ind w:firstLineChars="200" w:firstLine="480"/>
        <w:rPr>
          <w:rFonts w:ascii="宋体" w:hAnsi="宋体" w:cs="宋体"/>
          <w:sz w:val="24"/>
        </w:rPr>
      </w:pPr>
      <w:bookmarkStart w:id="61" w:name="_Toc20823298"/>
      <w:bookmarkStart w:id="62" w:name="_Toc16938542"/>
      <w:bookmarkStart w:id="63" w:name="_Toc513029226"/>
      <w:r>
        <w:rPr>
          <w:rFonts w:ascii="宋体" w:hAnsi="宋体" w:cs="宋体" w:hint="eastAsia"/>
          <w:sz w:val="24"/>
        </w:rPr>
        <w:t>1.投标文件的组成</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1.1纸质投标文件分资格审查文件、商务技术标、价格标三部分内容。每一部分内容均须提供“壹份正本、贰份副本”纸质响应文件，须分别单独牢固装订，不得相互混淆，文件自</w:t>
      </w:r>
      <w:proofErr w:type="gramStart"/>
      <w:r>
        <w:rPr>
          <w:rFonts w:ascii="宋体" w:hAnsi="宋体" w:cs="宋体" w:hint="eastAsia"/>
          <w:sz w:val="24"/>
        </w:rPr>
        <w:t>编目录并连续</w:t>
      </w:r>
      <w:proofErr w:type="gramEnd"/>
      <w:r>
        <w:rPr>
          <w:rFonts w:ascii="宋体" w:hAnsi="宋体" w:cs="宋体" w:hint="eastAsia"/>
          <w:sz w:val="24"/>
        </w:rPr>
        <w:t>标注页码，不得将内容拆开。价格</w:t>
      </w:r>
      <w:proofErr w:type="gramStart"/>
      <w:r>
        <w:rPr>
          <w:rFonts w:ascii="宋体" w:hAnsi="宋体" w:cs="宋体" w:hint="eastAsia"/>
          <w:sz w:val="24"/>
        </w:rPr>
        <w:t>标不得</w:t>
      </w:r>
      <w:proofErr w:type="gramEnd"/>
      <w:r>
        <w:rPr>
          <w:rFonts w:ascii="宋体" w:hAnsi="宋体" w:cs="宋体" w:hint="eastAsia"/>
          <w:sz w:val="24"/>
        </w:rPr>
        <w:t>出现于资格审查文件和商务技术标响应投标文件中。</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1.2纸质响应文件分三个密封袋（箱）提交。其中：</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资格审查文件的正、副本纸质响应文件密封在一个单独的密封袋内；</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商务技术标的正、副本纸质响应文件及图纸类（如需提供图纸等其它资料的话）等密封在一个单独的密封袋或密封箱内（如有A3大小的图纸类，可单独密封）；</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价格标的正、副本纸质响应文件密封在一个单独的密封袋内。</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1.3纸质投标文件须采用A4纸（图纸等除外），正、副本须打印并由法定代表人或授权人签字并加盖单位印章。文件内容中不得行间插字、涂改、增删，如修补错漏处，须由投标文件签署人签字并加盖公章。</w:t>
      </w:r>
    </w:p>
    <w:p w:rsidR="00012817" w:rsidRDefault="00F56E8C">
      <w:pPr>
        <w:tabs>
          <w:tab w:val="left" w:pos="360"/>
        </w:tabs>
        <w:spacing w:line="460" w:lineRule="exact"/>
        <w:ind w:firstLineChars="200" w:firstLine="482"/>
        <w:rPr>
          <w:rFonts w:ascii="宋体" w:hAnsi="宋体" w:cs="宋体"/>
          <w:sz w:val="24"/>
        </w:rPr>
      </w:pPr>
      <w:r>
        <w:rPr>
          <w:rFonts w:ascii="宋体" w:hAnsi="宋体" w:cs="宋体" w:hint="eastAsia"/>
          <w:b/>
          <w:bCs/>
          <w:sz w:val="24"/>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1.4.电子投标文件（一份，单独密封提交）</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本项目要求提供电子响应文件一份，电子响应文件的内容为资格审查文件、商务技术标、价格标文件打印盖章（或电子签章）后的响应文件的扫描件（资格审查文件、商务技术标、</w:t>
      </w:r>
      <w:proofErr w:type="gramStart"/>
      <w:r>
        <w:rPr>
          <w:rFonts w:ascii="宋体" w:hAnsi="宋体" w:cs="宋体" w:hint="eastAsia"/>
          <w:sz w:val="24"/>
        </w:rPr>
        <w:t>价格标需分别</w:t>
      </w:r>
      <w:proofErr w:type="gramEnd"/>
      <w:r>
        <w:rPr>
          <w:rFonts w:ascii="宋体" w:hAnsi="宋体" w:cs="宋体" w:hint="eastAsia"/>
          <w:sz w:val="24"/>
        </w:rPr>
        <w:t>逐页连续扫描为三个独立的PDF文件），可以采取U盘、电子光盘两种方式中任意一种方式提交，需单独密封提交。</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电子响应文件内容应与提交的纸质响应文件内容一致。否则，由此产生的后果投标人自负。</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1.5响应文件密封后应标明响应文件项目名称、项目编号、边缝处加盖单位骑缝章或骑缝签字等关键信息，密封</w:t>
      </w:r>
      <w:proofErr w:type="gramStart"/>
      <w:r>
        <w:rPr>
          <w:rFonts w:ascii="宋体" w:hAnsi="宋体" w:cs="宋体" w:hint="eastAsia"/>
          <w:sz w:val="24"/>
        </w:rPr>
        <w:t>完好以</w:t>
      </w:r>
      <w:proofErr w:type="gramEnd"/>
      <w:r>
        <w:rPr>
          <w:rFonts w:ascii="宋体" w:hAnsi="宋体" w:cs="宋体" w:hint="eastAsia"/>
          <w:sz w:val="24"/>
        </w:rPr>
        <w:t>不泄露投标文件内容为主要判断依据。</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1.6递交时间：供应商须在规定的响应文件接收截止时间前送达指定地点。供应商提交投标文件，即视为已响应参加招标活动。</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友情提醒：代理机构将拒绝接收未按照招标文件要求密封的响应文件，拒绝接收在响应文件接收截止时间后递交的响应文件。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2.投标截止日期</w:t>
      </w:r>
      <w:bookmarkEnd w:id="61"/>
      <w:bookmarkEnd w:id="62"/>
      <w:bookmarkEnd w:id="63"/>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2.1 供应商提交响应文件的时间不得迟于招标公告中规定的响应文件提交截止时间。</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供应商应充分考虑到交通路况、停车等风险因素，如因供应商自身原因造成的投标响应文件提交不成功由供应商自行承担全部责任。</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 代理机构可以按照规定，通过修改招标文件酌情延长投标截止日期，在此情况下，投标人的所有权利和义务以及投标人受制的截止日期均应以延长后新的截止日期为准。</w:t>
      </w:r>
    </w:p>
    <w:p w:rsidR="00012817" w:rsidRDefault="00F56E8C">
      <w:pPr>
        <w:tabs>
          <w:tab w:val="left" w:pos="360"/>
        </w:tabs>
        <w:spacing w:line="460" w:lineRule="exact"/>
        <w:ind w:firstLineChars="200" w:firstLine="480"/>
        <w:rPr>
          <w:rFonts w:ascii="宋体" w:hAnsi="宋体" w:cs="宋体"/>
          <w:sz w:val="24"/>
        </w:rPr>
      </w:pPr>
      <w:bookmarkStart w:id="64" w:name="_Toc513029227"/>
      <w:bookmarkStart w:id="65" w:name="_Toc20823299"/>
      <w:bookmarkStart w:id="66" w:name="_Toc16938543"/>
      <w:r>
        <w:rPr>
          <w:rFonts w:ascii="宋体" w:hAnsi="宋体" w:cs="宋体" w:hint="eastAsia"/>
          <w:sz w:val="24"/>
        </w:rPr>
        <w:t>3.投标文件</w:t>
      </w:r>
      <w:bookmarkEnd w:id="64"/>
      <w:bookmarkEnd w:id="65"/>
      <w:bookmarkEnd w:id="66"/>
      <w:r>
        <w:rPr>
          <w:rFonts w:ascii="宋体" w:hAnsi="宋体" w:cs="宋体" w:hint="eastAsia"/>
          <w:sz w:val="24"/>
        </w:rPr>
        <w:t>的拒收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3.1 代理机构拒绝接收在其规定的投标截止时间后提交的任何投标文件。</w:t>
      </w:r>
    </w:p>
    <w:p w:rsidR="00012817" w:rsidRDefault="00F56E8C">
      <w:pPr>
        <w:tabs>
          <w:tab w:val="left" w:pos="360"/>
        </w:tabs>
        <w:spacing w:line="460" w:lineRule="exact"/>
        <w:ind w:firstLineChars="200" w:firstLine="480"/>
        <w:rPr>
          <w:rFonts w:ascii="宋体" w:hAnsi="宋体" w:cs="宋体"/>
          <w:sz w:val="24"/>
        </w:rPr>
      </w:pPr>
      <w:bookmarkStart w:id="67" w:name="_Toc20823300"/>
      <w:bookmarkStart w:id="68" w:name="_Toc16938544"/>
      <w:bookmarkStart w:id="69" w:name="_Toc513029228"/>
      <w:r>
        <w:rPr>
          <w:rFonts w:ascii="宋体" w:hAnsi="宋体" w:cs="宋体" w:hint="eastAsia"/>
          <w:sz w:val="24"/>
        </w:rPr>
        <w:t>4.投标文件的撤回和修改</w:t>
      </w:r>
      <w:bookmarkEnd w:id="67"/>
      <w:bookmarkEnd w:id="68"/>
      <w:bookmarkEnd w:id="69"/>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4.1 响应文件的撤回</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4.1.1供应商可在响应文件提交截止时间前，书面撤回其投标响应文件。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4.1.2 投标人撤回投标文件，则认为其不再参与本项目投标活动。</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4.2 投标文件的修改</w:t>
      </w:r>
    </w:p>
    <w:p w:rsidR="00012817" w:rsidRDefault="00F56E8C">
      <w:pPr>
        <w:tabs>
          <w:tab w:val="left" w:pos="360"/>
        </w:tabs>
        <w:spacing w:line="460" w:lineRule="exact"/>
        <w:ind w:firstLineChars="200" w:firstLine="480"/>
        <w:rPr>
          <w:rFonts w:ascii="宋体" w:hAnsi="宋体" w:cs="宋体"/>
          <w:sz w:val="24"/>
        </w:rPr>
      </w:pPr>
      <w:bookmarkStart w:id="70" w:name="_Toc513029229"/>
      <w:bookmarkStart w:id="71" w:name="_Toc120614218"/>
      <w:bookmarkStart w:id="72" w:name="_Toc20823301"/>
      <w:bookmarkStart w:id="73" w:name="_Toc16938545"/>
      <w:r>
        <w:rPr>
          <w:rFonts w:ascii="宋体" w:hAnsi="宋体" w:cs="宋体" w:hint="eastAsia"/>
          <w:sz w:val="24"/>
        </w:rPr>
        <w:t>在响应文件提交截止时间之后，供应商不得再对其提交的响应文件进行修改。</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五、开标与评标</w:t>
      </w:r>
      <w:bookmarkEnd w:id="70"/>
      <w:bookmarkEnd w:id="71"/>
      <w:bookmarkEnd w:id="72"/>
      <w:bookmarkEnd w:id="73"/>
    </w:p>
    <w:p w:rsidR="00012817" w:rsidRDefault="00F56E8C">
      <w:pPr>
        <w:tabs>
          <w:tab w:val="left" w:pos="360"/>
        </w:tabs>
        <w:spacing w:line="460" w:lineRule="exact"/>
        <w:ind w:firstLineChars="200" w:firstLine="480"/>
        <w:rPr>
          <w:rFonts w:ascii="宋体" w:hAnsi="宋体" w:cs="宋体"/>
          <w:sz w:val="24"/>
        </w:rPr>
      </w:pPr>
      <w:bookmarkStart w:id="74" w:name="_Toc16938546"/>
      <w:bookmarkStart w:id="75" w:name="_Toc513029230"/>
      <w:bookmarkStart w:id="76" w:name="_Toc20823302"/>
      <w:r>
        <w:rPr>
          <w:rFonts w:ascii="宋体" w:hAnsi="宋体" w:cs="宋体" w:hint="eastAsia"/>
          <w:sz w:val="24"/>
        </w:rPr>
        <w:t>1开标</w:t>
      </w:r>
      <w:bookmarkEnd w:id="74"/>
      <w:bookmarkEnd w:id="75"/>
      <w:bookmarkEnd w:id="76"/>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1.1 代理机构将在招标公告中规定的时间和地点组织公开开标。投标人应当按时在指定地点参加开标活动。</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1.2开标仪式由代理机构组织。</w:t>
      </w:r>
    </w:p>
    <w:p w:rsidR="00012817" w:rsidRDefault="00F56E8C">
      <w:pPr>
        <w:tabs>
          <w:tab w:val="left" w:pos="360"/>
        </w:tabs>
        <w:spacing w:line="460" w:lineRule="exact"/>
        <w:ind w:firstLineChars="200" w:firstLine="480"/>
        <w:rPr>
          <w:rFonts w:ascii="宋体" w:hAnsi="宋体" w:cs="宋体"/>
          <w:sz w:val="24"/>
        </w:rPr>
      </w:pPr>
      <w:bookmarkStart w:id="77" w:name="_Toc16938547"/>
      <w:bookmarkStart w:id="78" w:name="_Toc20823303"/>
      <w:bookmarkStart w:id="79" w:name="_Toc513029231"/>
      <w:r>
        <w:rPr>
          <w:rFonts w:ascii="宋体" w:hAnsi="宋体" w:cs="宋体" w:hint="eastAsia"/>
          <w:sz w:val="24"/>
        </w:rPr>
        <w:t>2评标委员会</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2.1 开标后，代理机构将立即组织评标委员会（以下简称评委会）进行评标。</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 评委会由招标人代表和有关技术、经济等方面的专家组成，</w:t>
      </w:r>
      <w:proofErr w:type="gramStart"/>
      <w:r>
        <w:rPr>
          <w:rFonts w:ascii="宋体" w:hAnsi="宋体" w:cs="宋体" w:hint="eastAsia"/>
          <w:sz w:val="24"/>
        </w:rPr>
        <w:t>且人员</w:t>
      </w:r>
      <w:proofErr w:type="gramEnd"/>
      <w:r>
        <w:rPr>
          <w:rFonts w:ascii="宋体" w:hAnsi="宋体" w:cs="宋体" w:hint="eastAsia"/>
          <w:sz w:val="24"/>
        </w:rPr>
        <w:t>构成符合政府采购有关规定。</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2.3评委会独立工作，负责评审所有投标文件并确定中标</w:t>
      </w:r>
      <w:proofErr w:type="gramStart"/>
      <w:r>
        <w:rPr>
          <w:rFonts w:ascii="宋体" w:hAnsi="宋体" w:cs="宋体" w:hint="eastAsia"/>
          <w:sz w:val="24"/>
        </w:rPr>
        <w:t>侯选人</w:t>
      </w:r>
      <w:proofErr w:type="gramEnd"/>
      <w:r>
        <w:rPr>
          <w:rFonts w:ascii="宋体" w:hAnsi="宋体" w:cs="宋体" w:hint="eastAsia"/>
          <w:sz w:val="24"/>
        </w:rPr>
        <w:t>。</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3.评标过程的保密与公正</w:t>
      </w:r>
    </w:p>
    <w:bookmarkEnd w:id="77"/>
    <w:bookmarkEnd w:id="78"/>
    <w:bookmarkEnd w:id="79"/>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3.1公开开标后，直至向中标的投标人授予合同时止，凡是与审查、澄清、评价和比较投标的有关资料以及授标建议等，招标人、评委、代理机构均不得向投标人或与评标无关的其他人员透露。</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3.2在评标过程中，投标人不得以任何行为影响评标过程，否则其投标文件将被作为无效投标文件。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3.3在评标期间，代理机构将设专门人员与投标人联系。</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3.4 代理机构和评标委员会不向未中标的投标人解释未中标原因，也不公布评标过程中的相关细节。</w:t>
      </w:r>
    </w:p>
    <w:p w:rsidR="00012817" w:rsidRDefault="00F56E8C">
      <w:pPr>
        <w:tabs>
          <w:tab w:val="left" w:pos="360"/>
        </w:tabs>
        <w:spacing w:line="460" w:lineRule="exact"/>
        <w:ind w:firstLineChars="200" w:firstLine="480"/>
        <w:rPr>
          <w:rFonts w:ascii="宋体" w:hAnsi="宋体" w:cs="宋体"/>
          <w:sz w:val="24"/>
        </w:rPr>
      </w:pPr>
      <w:bookmarkStart w:id="80" w:name="_Toc16938548"/>
      <w:bookmarkStart w:id="81" w:name="_Toc20823304"/>
      <w:bookmarkStart w:id="82" w:name="_Toc513029232"/>
      <w:r>
        <w:rPr>
          <w:rFonts w:ascii="宋体" w:hAnsi="宋体" w:cs="宋体" w:hint="eastAsia"/>
          <w:sz w:val="24"/>
        </w:rPr>
        <w:t>4.投标的澄清</w:t>
      </w:r>
      <w:bookmarkEnd w:id="80"/>
      <w:bookmarkEnd w:id="81"/>
      <w:bookmarkEnd w:id="82"/>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4.1评标期间，为有助于对投标文件的审查、评价和比较，评委会有权要求投标人对其投标文件进行澄清，但并非对每个投标人都作澄清要求。</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4.2接到评委会澄清要求的投标人应按评委会规定的时间和格式做出澄清，澄清的内容作为投标文件的补充部分，但投标的价格和实质性的内容不得做任何更改。</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4.3 接到评委会澄清要求的投标人如未按规定做出澄清，其风险由投标人自行承担。</w:t>
      </w:r>
    </w:p>
    <w:p w:rsidR="00012817" w:rsidRDefault="00F56E8C">
      <w:pPr>
        <w:tabs>
          <w:tab w:val="left" w:pos="360"/>
        </w:tabs>
        <w:spacing w:line="460" w:lineRule="exact"/>
        <w:ind w:firstLineChars="200" w:firstLine="480"/>
        <w:rPr>
          <w:rFonts w:ascii="宋体" w:hAnsi="宋体" w:cs="宋体"/>
          <w:sz w:val="24"/>
        </w:rPr>
      </w:pPr>
      <w:bookmarkStart w:id="83" w:name="_Toc20823305"/>
      <w:bookmarkStart w:id="84" w:name="_Toc16938549"/>
      <w:bookmarkStart w:id="85" w:name="_Toc513029233"/>
      <w:r>
        <w:rPr>
          <w:rFonts w:ascii="宋体" w:hAnsi="宋体" w:cs="宋体" w:hint="eastAsia"/>
          <w:sz w:val="24"/>
        </w:rPr>
        <w:t>5对投标文件的初审</w:t>
      </w:r>
      <w:bookmarkEnd w:id="83"/>
      <w:bookmarkEnd w:id="84"/>
      <w:bookmarkEnd w:id="85"/>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5.1投标文件初审分为资格审查和符合性审查。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5.1.1 资格审查：依据法律法规和招标文件的规定，由评委会对投标文件中的资格证明文件进行审查。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5.1.2 符合性审查：依据招标文件的规定，由评委会从投标文件的有效性、完整性和对招标文件的响应程度进行审查，以确定是否对招标文件的实质性要求</w:t>
      </w:r>
      <w:proofErr w:type="gramStart"/>
      <w:r>
        <w:rPr>
          <w:rFonts w:ascii="宋体" w:hAnsi="宋体" w:cs="宋体" w:hint="eastAsia"/>
          <w:sz w:val="24"/>
        </w:rPr>
        <w:t>作出</w:t>
      </w:r>
      <w:proofErr w:type="gramEnd"/>
      <w:r>
        <w:rPr>
          <w:rFonts w:ascii="宋体" w:hAnsi="宋体" w:cs="宋体" w:hint="eastAsia"/>
          <w:sz w:val="24"/>
        </w:rPr>
        <w:t>响应。</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5.1.3 未通过资格审查或符合性审查的投标人，代理机构将告知未通过资格审查或符合性审查的原因。</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5.2在详细评标之前，评委会将首先审查每份投标文件是否实质性响应了招标文件的要求。实质性响应的投标应该是与招标文件要求的全部条款、条件和规格相符，没有重大偏离或保留的投标。</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Pr>
          <w:rFonts w:ascii="宋体" w:hAnsi="宋体" w:cs="宋体" w:hint="eastAsia"/>
          <w:sz w:val="24"/>
        </w:rPr>
        <w:t>作出</w:t>
      </w:r>
      <w:proofErr w:type="gramEnd"/>
      <w:r>
        <w:rPr>
          <w:rFonts w:ascii="宋体" w:hAnsi="宋体" w:cs="宋体" w:hint="eastAsia"/>
          <w:sz w:val="24"/>
        </w:rPr>
        <w:t>结论。评委决定投标文件的</w:t>
      </w:r>
      <w:proofErr w:type="gramStart"/>
      <w:r>
        <w:rPr>
          <w:rFonts w:ascii="宋体" w:hAnsi="宋体" w:cs="宋体" w:hint="eastAsia"/>
          <w:sz w:val="24"/>
        </w:rPr>
        <w:t>响应性只根据</w:t>
      </w:r>
      <w:proofErr w:type="gramEnd"/>
      <w:r>
        <w:rPr>
          <w:rFonts w:ascii="宋体" w:hAnsi="宋体" w:cs="宋体" w:hint="eastAsia"/>
          <w:sz w:val="24"/>
        </w:rPr>
        <w:t>投标文件本身的内容，而不寻求外部的证据。</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5.3如果投标文件实质上没有响应招标文件的要求，评委会将予以拒绝，投标人不得通过修改或撤销不合要求的偏离或保留而使其投标成为实质性响应的投标。</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5.4评委会将对确定为实质性响应的投标进行进一步审核，看其是否有计算上或累加上的算术错误，修正错误的原则如下：</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（1）投标文件中开标一览表内容与投标文件中相应内容不一致的，以开标一览表为准。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（2）大写金额和小写金额不一致的，以大写金额为准。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（3）单价金额小数点或者百分比有明显错位的，以开标一览表的总价为准，并修改单价。</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（4）总价金额与按单价汇总金额不一致的，以单价金额计算结果为准。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同时出现两种以上错误的，按照前款规定的顺序修正。</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5.5评委会将按上述修正错误的方法调整投标文件中的投标报价，并告知投标人，调整后的价格应对投标人具有约束力。如果投标人不接受修正后的价格，则其投标将被拒绝。</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5.6评委会将允许修正投标文件中不构成重大偏离的、微小的、非正规的、不一致的或不规则的地方，但这些修改不能影响任何投标人相应的名次排列。</w:t>
      </w:r>
    </w:p>
    <w:p w:rsidR="00012817" w:rsidRDefault="00F56E8C">
      <w:pPr>
        <w:tabs>
          <w:tab w:val="left" w:pos="360"/>
        </w:tabs>
        <w:spacing w:line="460" w:lineRule="exact"/>
        <w:ind w:firstLineChars="200" w:firstLine="480"/>
        <w:rPr>
          <w:rFonts w:ascii="宋体" w:hAnsi="宋体" w:cs="宋体"/>
          <w:sz w:val="24"/>
        </w:rPr>
      </w:pPr>
      <w:bookmarkStart w:id="86" w:name="_Toc16938550"/>
      <w:bookmarkStart w:id="87" w:name="_Toc513029234"/>
      <w:bookmarkStart w:id="88" w:name="_Toc20823306"/>
      <w:r>
        <w:rPr>
          <w:rFonts w:ascii="宋体" w:hAnsi="宋体" w:cs="宋体" w:hint="eastAsia"/>
          <w:sz w:val="24"/>
        </w:rPr>
        <w:t>5.7投标人在开、评标全过程中应保持通讯畅通，并安排专人与代理机构及评标委</w:t>
      </w:r>
      <w:r>
        <w:rPr>
          <w:rFonts w:ascii="宋体" w:hAnsi="宋体" w:cs="宋体" w:hint="eastAsia"/>
          <w:sz w:val="24"/>
        </w:rPr>
        <w:lastRenderedPageBreak/>
        <w:t>员会联系。</w:t>
      </w:r>
    </w:p>
    <w:bookmarkEnd w:id="86"/>
    <w:bookmarkEnd w:id="87"/>
    <w:bookmarkEnd w:id="88"/>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6.无效投标条款</w:t>
      </w:r>
      <w:proofErr w:type="gramStart"/>
      <w:r>
        <w:rPr>
          <w:rFonts w:ascii="宋体" w:hAnsi="宋体" w:cs="宋体" w:hint="eastAsia"/>
          <w:sz w:val="24"/>
        </w:rPr>
        <w:t>和废标条款</w:t>
      </w:r>
      <w:proofErr w:type="gramEnd"/>
    </w:p>
    <w:p w:rsidR="00012817" w:rsidRDefault="00F56E8C">
      <w:pPr>
        <w:tabs>
          <w:tab w:val="left" w:pos="360"/>
        </w:tabs>
        <w:spacing w:line="460" w:lineRule="exact"/>
        <w:ind w:firstLineChars="200" w:firstLine="480"/>
        <w:rPr>
          <w:rFonts w:ascii="宋体" w:hAnsi="宋体" w:cs="宋体"/>
          <w:sz w:val="24"/>
        </w:rPr>
      </w:pPr>
      <w:bookmarkStart w:id="89" w:name="_Toc513029235"/>
      <w:bookmarkStart w:id="90" w:name="_Toc16938551"/>
      <w:bookmarkStart w:id="91" w:name="_Toc20823307"/>
      <w:r>
        <w:rPr>
          <w:rFonts w:ascii="宋体" w:hAnsi="宋体" w:cs="宋体" w:hint="eastAsia"/>
          <w:sz w:val="24"/>
        </w:rPr>
        <w:t>6.1无效投标条款</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6.1.1 同一投标人提交两个（含两个）以上不同的投标报价的。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6.1.2投标人不具备招标文件中规定资格要求的。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6.1.3投标人的报价超过了采购预算或最高限价的。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6.1.4未通过符合性检查的。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6.1.5不符合招标文件中规定的其他实质性要求和条件的。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6.1.6投标人被 “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6.1.7本项目投标人之间被通过“天眼查或企查查”查询确认有关联性的。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6.1.8投标文件含有招标人不能接受的附加条件的 。</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6.1.10投标文件未按照招标文件要求签字或盖章的。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6.1.11投标人的商务技术部分得分相差悬殊，评标委员会认为得分</w:t>
      </w:r>
      <w:proofErr w:type="gramStart"/>
      <w:r>
        <w:rPr>
          <w:rFonts w:ascii="宋体" w:hAnsi="宋体" w:cs="宋体" w:hint="eastAsia"/>
          <w:sz w:val="24"/>
        </w:rPr>
        <w:t>畸</w:t>
      </w:r>
      <w:proofErr w:type="gramEnd"/>
      <w:r>
        <w:rPr>
          <w:rFonts w:ascii="宋体" w:hAnsi="宋体" w:cs="宋体" w:hint="eastAsia"/>
          <w:sz w:val="24"/>
        </w:rPr>
        <w:t>低者没有实质性响应的。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6.1.12其他法律、法规及本招标文件规定的属无效投标的情形。</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6.2</w:t>
      </w:r>
      <w:proofErr w:type="gramStart"/>
      <w:r>
        <w:rPr>
          <w:rFonts w:ascii="宋体" w:hAnsi="宋体" w:cs="宋体" w:hint="eastAsia"/>
          <w:sz w:val="24"/>
        </w:rPr>
        <w:t>废标条款</w:t>
      </w:r>
      <w:proofErr w:type="gramEnd"/>
      <w:r>
        <w:rPr>
          <w:rFonts w:ascii="宋体" w:hAnsi="宋体" w:cs="宋体" w:hint="eastAsia"/>
          <w:sz w:val="24"/>
        </w:rPr>
        <w:t>：</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6.2.1符合专业条件的供应商或者对招标文件作实质响应的供应商不足三家的。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6.2.2出现影响采购公正的违法、违规行为的。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6.2.3因重大变故，采购任务取消的。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6.2.4评标委员会认定招标文件存在歧义、重大缺陷导致评审工作无法进行。</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6.3 投标截止时间结束后参加投标的供应商不足三家的处理：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6.3.1如出现投标截止时间结束后参加投标的供应商或者在评标期间对招标文件做出实质响应的供应商不足三家情况，按政府采购相关规定执行。</w:t>
      </w:r>
    </w:p>
    <w:p w:rsidR="0069768D" w:rsidRDefault="0069768D">
      <w:pPr>
        <w:tabs>
          <w:tab w:val="left" w:pos="360"/>
        </w:tabs>
        <w:spacing w:line="460" w:lineRule="exact"/>
        <w:ind w:firstLineChars="200" w:firstLine="482"/>
        <w:rPr>
          <w:rFonts w:ascii="宋体" w:hAnsi="宋体" w:cs="宋体"/>
          <w:b/>
          <w:bCs/>
          <w:sz w:val="24"/>
        </w:rPr>
      </w:pPr>
      <w:bookmarkStart w:id="92" w:name="_Toc120614219"/>
      <w:bookmarkEnd w:id="89"/>
      <w:bookmarkEnd w:id="90"/>
      <w:bookmarkEnd w:id="91"/>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lastRenderedPageBreak/>
        <w:t>六、定标</w:t>
      </w:r>
      <w:bookmarkEnd w:id="92"/>
    </w:p>
    <w:p w:rsidR="00012817" w:rsidRDefault="00F56E8C">
      <w:pPr>
        <w:tabs>
          <w:tab w:val="left" w:pos="360"/>
        </w:tabs>
        <w:spacing w:line="460" w:lineRule="exact"/>
        <w:ind w:firstLineChars="200" w:firstLine="480"/>
        <w:rPr>
          <w:rFonts w:ascii="宋体" w:hAnsi="宋体" w:cs="宋体"/>
          <w:sz w:val="24"/>
        </w:rPr>
      </w:pPr>
      <w:bookmarkStart w:id="93" w:name="_Toc16938554"/>
      <w:bookmarkStart w:id="94" w:name="_Toc20823310"/>
      <w:r>
        <w:rPr>
          <w:rFonts w:ascii="宋体" w:hAnsi="宋体" w:cs="宋体" w:hint="eastAsia"/>
          <w:sz w:val="24"/>
        </w:rPr>
        <w:t>1.确定</w:t>
      </w:r>
      <w:bookmarkEnd w:id="93"/>
      <w:bookmarkEnd w:id="94"/>
      <w:r>
        <w:rPr>
          <w:rFonts w:ascii="宋体" w:hAnsi="宋体" w:cs="宋体" w:hint="eastAsia"/>
          <w:sz w:val="24"/>
        </w:rPr>
        <w:t>中标单位</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 xml:space="preserve">1.1中标候选人的选取原则和数量见招标文件第四部分规定。 </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1.2招标人授权评委会在中标候选人中直接确定中标人。</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1.3代理机构将在“江苏商贸职业学院网（http://www.jsbc.edu.cn/）”发布中标公告，公告期限为1个工作日。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1.4若有充分证据证明，中标人出现下列情况之一的，一经查实，将被取消中标资格：</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1.4.1提供虚假材料谋取中标的。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1.4.2向招标人、代理机构行贿或者提供其他不正当利益的。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1.4.3恶意竞争，投标总报价明显低于其自身合理成本且又无法提供证明的。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1.4.4属于本文件规定的无效条件，但在评标过程中又未被评委会发现的。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1.4.5与招标人或者其他供应商恶意串通的。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1.4.6采取不正当手段诋毁、排挤其他供应商的。</w:t>
      </w:r>
    </w:p>
    <w:p w:rsidR="00012817" w:rsidRDefault="00F56E8C">
      <w:pPr>
        <w:tabs>
          <w:tab w:val="left" w:pos="360"/>
        </w:tabs>
        <w:spacing w:line="460" w:lineRule="exact"/>
        <w:ind w:firstLineChars="200" w:firstLine="480"/>
        <w:rPr>
          <w:rFonts w:ascii="宋体" w:hAnsi="宋体" w:cs="宋体"/>
          <w:sz w:val="24"/>
        </w:rPr>
      </w:pPr>
      <w:bookmarkStart w:id="95" w:name="_Toc200451960"/>
      <w:r>
        <w:rPr>
          <w:rFonts w:ascii="宋体" w:hAnsi="宋体" w:cs="宋体" w:hint="eastAsia"/>
          <w:sz w:val="24"/>
        </w:rPr>
        <w:t>1.5.有下列情形之一的，视为投标人串通投标，投标无效：</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1.5.1不同投标人的投标文件由同一单位或者个人编制；</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1.5.2不同投标人委托同一单位或者个人办理投标事宜；</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1.5.3不同投标人的投标文件载明的项目管理成员或者联系人员为同一人；</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1.5.4不同投标人的投标文件异常一致或者投标报价呈规律性差异；</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1.5.5不同投标人的投标文件相互混装；</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2.质疑处理</w:t>
      </w:r>
      <w:bookmarkEnd w:id="95"/>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2.1 提出质疑的供应商应当是参与所质疑项目采购活动的供应商。潜在供应</w:t>
      </w:r>
      <w:proofErr w:type="gramStart"/>
      <w:r>
        <w:rPr>
          <w:rFonts w:ascii="宋体" w:hAnsi="宋体" w:cs="宋体" w:hint="eastAsia"/>
          <w:sz w:val="24"/>
        </w:rPr>
        <w:t>商依法</w:t>
      </w:r>
      <w:proofErr w:type="gramEnd"/>
      <w:r>
        <w:rPr>
          <w:rFonts w:ascii="宋体" w:hAnsi="宋体" w:cs="宋体" w:hint="eastAsia"/>
          <w:sz w:val="24"/>
        </w:rPr>
        <w:t>获取其可质疑的采购文件的，可以对采购文件提出质疑。</w:t>
      </w:r>
    </w:p>
    <w:p w:rsidR="00012817" w:rsidRDefault="00F56E8C">
      <w:pPr>
        <w:tabs>
          <w:tab w:val="left" w:pos="360"/>
        </w:tabs>
        <w:spacing w:line="460" w:lineRule="exact"/>
        <w:ind w:firstLineChars="200" w:firstLine="482"/>
        <w:rPr>
          <w:rFonts w:ascii="宋体" w:hAnsi="宋体" w:cs="宋体"/>
          <w:b/>
          <w:bCs/>
          <w:sz w:val="24"/>
        </w:rPr>
      </w:pPr>
      <w:r>
        <w:rPr>
          <w:rFonts w:ascii="宋体" w:hAnsi="宋体" w:cs="宋体" w:hint="eastAsia"/>
          <w:b/>
          <w:bCs/>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2.2.1对可以质疑的采购文件提出质疑的，为收到采购文件之日或者采购文件公告期限届满之日；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lastRenderedPageBreak/>
        <w:t>2.2.2对采购过程提出质疑的，为各采购程序环节结束之日；</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2.2.3对中标或者成交结果提出质疑的，为中标或者成交结果公告期限届满之日。</w:t>
      </w:r>
    </w:p>
    <w:p w:rsidR="00012817" w:rsidRDefault="00F56E8C">
      <w:pPr>
        <w:tabs>
          <w:tab w:val="left" w:pos="360"/>
        </w:tabs>
        <w:spacing w:line="460" w:lineRule="exact"/>
        <w:ind w:firstLineChars="200" w:firstLine="482"/>
        <w:rPr>
          <w:rFonts w:ascii="宋体" w:hAnsi="宋体" w:cs="宋体"/>
          <w:sz w:val="24"/>
        </w:rPr>
      </w:pPr>
      <w:r>
        <w:rPr>
          <w:rFonts w:ascii="宋体" w:hAnsi="宋体" w:cs="宋体" w:hint="eastAsia"/>
          <w:b/>
          <w:bCs/>
          <w:sz w:val="24"/>
        </w:rPr>
        <w:t>供应商应当在法定质疑期内一次性提出针对同一采购程序环节的质疑</w:t>
      </w:r>
      <w:r>
        <w:rPr>
          <w:rFonts w:ascii="宋体" w:hAnsi="宋体" w:cs="宋体" w:hint="eastAsia"/>
          <w:sz w:val="24"/>
        </w:rPr>
        <w:t>。</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2.3质疑</w:t>
      </w:r>
      <w:proofErr w:type="gramStart"/>
      <w:r>
        <w:rPr>
          <w:rFonts w:ascii="宋体" w:hAnsi="宋体" w:cs="宋体" w:hint="eastAsia"/>
          <w:sz w:val="24"/>
        </w:rPr>
        <w:t>函必须</w:t>
      </w:r>
      <w:proofErr w:type="gramEnd"/>
      <w:r>
        <w:rPr>
          <w:rFonts w:ascii="宋体" w:hAnsi="宋体" w:cs="宋体" w:hint="eastAsia"/>
          <w:sz w:val="24"/>
        </w:rPr>
        <w:t>按照本招标文件中《质疑函范本》要求的格式和内容进行填写。供应商如组成联合体参加投标，则《质疑函范本》中要求签字、盖章、加盖公章之处，联合体各方均须按要求签字、盖章、加盖公章。</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2.4供应商提起质疑采取书面形式，可以现场送达，也可以邮寄。</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质疑受理联系方式：详见招标公告。</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招标人质疑接收人及联系方式，见招标文件第一章。</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2.5 以下情形的质疑不予受理</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2.5.1 内容不符合《政府采购质疑和投诉办法》第十二条规定的质疑。</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2.5.2 超出政府采购法定期限的质疑。</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2.5.3 未参加投标活动的供应商或在投标活动中自身权益未受到损害的供应商所提出的质疑。</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2.5.4供应商组成联合体参加投标，联合体中任何一方或多方未按要求签字、盖章、加盖公章的质疑。</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2.6 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3.中标通知书</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3.l 中标结果确定后，招标人将向中标供应商发出中标通知书。成交供应商应在成交结果公告期满后5个工作日内到采购代理机构办理领取成交通知书手续，否则，由此产生的后果供应商自负。</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3.2中标通知书将是合同的一个组成部分。对招标人和中标供应商均具有法律效力。中标通知书发出后，招标人改变中标结果的，或者中标供应商放弃中标项目的，应当依法承担法律责任。</w:t>
      </w:r>
    </w:p>
    <w:p w:rsidR="00012817" w:rsidRDefault="00F56E8C">
      <w:pPr>
        <w:tabs>
          <w:tab w:val="left" w:pos="360"/>
        </w:tabs>
        <w:spacing w:line="460" w:lineRule="exact"/>
        <w:ind w:firstLineChars="200" w:firstLine="482"/>
        <w:rPr>
          <w:rFonts w:ascii="宋体" w:hAnsi="宋体" w:cs="宋体"/>
          <w:b/>
          <w:bCs/>
          <w:sz w:val="24"/>
        </w:rPr>
      </w:pPr>
      <w:bookmarkStart w:id="96" w:name="_Toc120614220"/>
      <w:bookmarkStart w:id="97" w:name="_Toc513029236"/>
      <w:bookmarkStart w:id="98" w:name="_Toc20823308"/>
      <w:bookmarkStart w:id="99" w:name="_Toc16938552"/>
      <w:r>
        <w:rPr>
          <w:rFonts w:ascii="宋体" w:hAnsi="宋体" w:cs="宋体" w:hint="eastAsia"/>
          <w:b/>
          <w:bCs/>
          <w:sz w:val="24"/>
        </w:rPr>
        <w:t>七、授予合同</w:t>
      </w:r>
      <w:bookmarkEnd w:id="96"/>
    </w:p>
    <w:p w:rsidR="00012817" w:rsidRDefault="00F56E8C">
      <w:pPr>
        <w:tabs>
          <w:tab w:val="left" w:pos="360"/>
        </w:tabs>
        <w:spacing w:line="460" w:lineRule="exact"/>
        <w:ind w:firstLineChars="200" w:firstLine="480"/>
        <w:rPr>
          <w:rFonts w:ascii="宋体" w:hAnsi="宋体" w:cs="宋体"/>
          <w:sz w:val="24"/>
        </w:rPr>
      </w:pPr>
      <w:bookmarkStart w:id="100" w:name="_Toc20823309"/>
      <w:bookmarkStart w:id="101" w:name="_Toc16938553"/>
      <w:bookmarkStart w:id="102" w:name="_Toc513029237"/>
      <w:bookmarkEnd w:id="97"/>
      <w:bookmarkEnd w:id="98"/>
      <w:bookmarkEnd w:id="99"/>
      <w:r>
        <w:rPr>
          <w:rFonts w:ascii="宋体" w:hAnsi="宋体" w:cs="宋体" w:hint="eastAsia"/>
          <w:sz w:val="24"/>
        </w:rPr>
        <w:t>1.签订合同</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l成交服务商在《成交通知书》发出30日内必须按照采购文件确定的事项签订采购合同。合同一式陆份，采购单位伍份、服务商壹份。所签合同不得对采购文件作实质性修改。采购单位不得向成交供应商提出不合理的要求作为签订合同的条件，不得与成</w:t>
      </w:r>
      <w:r>
        <w:rPr>
          <w:rFonts w:ascii="宋体" w:hAnsi="宋体" w:cs="宋体" w:hint="eastAsia"/>
          <w:sz w:val="24"/>
        </w:rPr>
        <w:lastRenderedPageBreak/>
        <w:t xml:space="preserve">交服务商私下订立背离采购文件实质性内容的协议。  </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1.2采购人按合同约定积极配合成交供应商履约，成交服务商履约到位后，请以书面形式向采购人提出验收申请，采购人接到申请后原则上在5个工作日内及时组织相关专业技术人员，必要时邀请质检等部门共同参与验收，并出具验收报告，验收合格的原则上7个工作日内支付相应款项。</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1.3采购人故意推迟项目验收时间的，与成交服务商串通或要求成交服务商降低服务标准的，在履行合同中采取更改条款、弄虚作假等手段的，要求成交服务商出具虚假发票或任意更改销售发票的，谋取不正当利益的，承担相应的法律责任。</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1.4成交服务</w:t>
      </w:r>
      <w:proofErr w:type="gramStart"/>
      <w:r>
        <w:rPr>
          <w:rFonts w:ascii="宋体" w:hAnsi="宋体" w:cs="宋体" w:hint="eastAsia"/>
          <w:sz w:val="24"/>
        </w:rPr>
        <w:t>商出现</w:t>
      </w:r>
      <w:proofErr w:type="gramEnd"/>
      <w:r>
        <w:rPr>
          <w:rFonts w:ascii="宋体" w:hAnsi="宋体" w:cs="宋体" w:hint="eastAsia"/>
          <w:sz w:val="24"/>
        </w:rPr>
        <w:t>违约情形，应当及时纠正或补偿；造成损失的，按合同约定追究违约责任；发现有假冒、伪劣、走私产品、商业贿赂等违法情形的，应由采购人移交工商、质监、公安等行政执法部门依法查处。</w:t>
      </w:r>
    </w:p>
    <w:p w:rsidR="00012817" w:rsidRDefault="00F56E8C" w:rsidP="005B5F6D">
      <w:pPr>
        <w:spacing w:line="360" w:lineRule="auto"/>
        <w:ind w:firstLineChars="202" w:firstLine="485"/>
        <w:rPr>
          <w:rFonts w:ascii="宋体" w:hAnsi="宋体" w:cs="宋体"/>
          <w:color w:val="000000" w:themeColor="text1"/>
          <w:sz w:val="24"/>
        </w:rPr>
      </w:pPr>
      <w:r>
        <w:rPr>
          <w:rFonts w:ascii="宋体" w:hAnsi="宋体" w:cs="宋体" w:hint="eastAsia"/>
          <w:sz w:val="24"/>
        </w:rPr>
        <w:t>1.5</w:t>
      </w:r>
      <w:r>
        <w:rPr>
          <w:rFonts w:ascii="宋体" w:hAnsi="宋体" w:cs="宋体" w:hint="eastAsia"/>
          <w:color w:val="000000" w:themeColor="text1"/>
          <w:sz w:val="24"/>
        </w:rPr>
        <w:t>按政府采购合同约定支付的货款进行支付。</w:t>
      </w:r>
    </w:p>
    <w:p w:rsidR="00012817" w:rsidRDefault="00F56E8C">
      <w:pPr>
        <w:tabs>
          <w:tab w:val="left" w:pos="360"/>
        </w:tabs>
        <w:spacing w:line="460" w:lineRule="exact"/>
        <w:rPr>
          <w:rFonts w:ascii="宋体" w:hAnsi="宋体" w:cs="宋体"/>
          <w:b/>
          <w:bCs/>
          <w:sz w:val="24"/>
        </w:rPr>
      </w:pPr>
      <w:r>
        <w:rPr>
          <w:rFonts w:ascii="宋体" w:hAnsi="宋体" w:cs="宋体" w:hint="eastAsia"/>
          <w:b/>
          <w:bCs/>
          <w:sz w:val="24"/>
        </w:rPr>
        <w:t>八、未尽事宜</w:t>
      </w:r>
    </w:p>
    <w:p w:rsidR="00012817" w:rsidRDefault="00F56E8C">
      <w:pPr>
        <w:tabs>
          <w:tab w:val="left" w:pos="360"/>
        </w:tabs>
        <w:spacing w:line="460" w:lineRule="exact"/>
        <w:ind w:firstLineChars="200" w:firstLine="480"/>
        <w:rPr>
          <w:rFonts w:ascii="宋体" w:hAnsi="宋体" w:cs="宋体"/>
          <w:sz w:val="24"/>
        </w:rPr>
      </w:pPr>
      <w:r>
        <w:rPr>
          <w:rFonts w:ascii="宋体" w:hAnsi="宋体" w:cs="宋体" w:hint="eastAsia"/>
          <w:sz w:val="24"/>
        </w:rPr>
        <w:t>参照《中华人民共和国采购法》及其他有关的法律法规的规定及按江苏商贸职业学院采购管理规定执行。</w:t>
      </w:r>
    </w:p>
    <w:bookmarkEnd w:id="100"/>
    <w:bookmarkEnd w:id="101"/>
    <w:bookmarkEnd w:id="102"/>
    <w:p w:rsidR="00012817" w:rsidRDefault="00012817">
      <w:pPr>
        <w:rPr>
          <w:rFonts w:ascii="宋体" w:hAnsi="宋体" w:cs="宋体"/>
          <w:bCs/>
          <w:sz w:val="32"/>
          <w:szCs w:val="32"/>
        </w:rPr>
      </w:pPr>
    </w:p>
    <w:p w:rsidR="00012817" w:rsidRDefault="00F56E8C">
      <w:pPr>
        <w:rPr>
          <w:rFonts w:ascii="宋体" w:hAnsi="宋体" w:cs="宋体"/>
          <w:bCs/>
          <w:sz w:val="32"/>
          <w:szCs w:val="32"/>
        </w:rPr>
      </w:pPr>
      <w:r>
        <w:rPr>
          <w:rFonts w:ascii="宋体" w:hAnsi="宋体" w:cs="宋体" w:hint="eastAsia"/>
          <w:bCs/>
          <w:sz w:val="32"/>
          <w:szCs w:val="32"/>
        </w:rPr>
        <w:br w:type="page"/>
      </w:r>
    </w:p>
    <w:p w:rsidR="00012817" w:rsidRDefault="00F56E8C">
      <w:pPr>
        <w:jc w:val="center"/>
        <w:rPr>
          <w:rFonts w:ascii="宋体" w:hAnsi="宋体" w:cs="宋体"/>
          <w:bCs/>
          <w:sz w:val="32"/>
          <w:szCs w:val="32"/>
        </w:rPr>
      </w:pPr>
      <w:r>
        <w:rPr>
          <w:rFonts w:ascii="宋体" w:hAnsi="宋体" w:cs="宋体" w:hint="eastAsia"/>
          <w:bCs/>
          <w:sz w:val="32"/>
          <w:szCs w:val="32"/>
        </w:rPr>
        <w:lastRenderedPageBreak/>
        <w:t>第三部分  项目需求</w:t>
      </w:r>
    </w:p>
    <w:p w:rsidR="00012817" w:rsidRDefault="00F56E8C">
      <w:pPr>
        <w:snapToGrid w:val="0"/>
        <w:spacing w:line="460" w:lineRule="exact"/>
        <w:ind w:firstLineChars="200" w:firstLine="480"/>
        <w:rPr>
          <w:rFonts w:ascii="宋体" w:hAnsi="宋体" w:cs="宋体"/>
          <w:color w:val="000000"/>
          <w:sz w:val="24"/>
        </w:rPr>
      </w:pPr>
      <w:bookmarkStart w:id="103" w:name="_Toc182848971"/>
      <w:bookmarkEnd w:id="0"/>
      <w:bookmarkEnd w:id="1"/>
      <w:bookmarkEnd w:id="2"/>
      <w:r>
        <w:rPr>
          <w:rFonts w:ascii="宋体" w:hAnsi="宋体" w:cs="宋体" w:hint="eastAsia"/>
          <w:color w:val="000000"/>
          <w:sz w:val="24"/>
          <w:lang w:val="zh-CN"/>
        </w:rPr>
        <w:t>请投标供应商在报名前和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如投标供应商提供的货物和服务同采购单位提出的项目需求说明中的技术、商务要求不同的，必须在《技术条款响应一览表》上明</w:t>
      </w:r>
      <w:r>
        <w:rPr>
          <w:rFonts w:ascii="宋体" w:hAnsi="宋体" w:cs="宋体" w:hint="eastAsia"/>
          <w:color w:val="000000"/>
          <w:sz w:val="24"/>
        </w:rPr>
        <w:t>示，如</w:t>
      </w:r>
      <w:proofErr w:type="gramStart"/>
      <w:r>
        <w:rPr>
          <w:rFonts w:ascii="宋体" w:hAnsi="宋体" w:cs="宋体" w:hint="eastAsia"/>
          <w:color w:val="000000"/>
          <w:sz w:val="24"/>
        </w:rPr>
        <w:t>不</w:t>
      </w:r>
      <w:proofErr w:type="gramEnd"/>
      <w:r>
        <w:rPr>
          <w:rFonts w:ascii="宋体" w:hAnsi="宋体" w:cs="宋体" w:hint="eastAsia"/>
          <w:color w:val="000000"/>
          <w:sz w:val="24"/>
        </w:rPr>
        <w:t>明示的视同完全响应</w:t>
      </w:r>
      <w:r>
        <w:rPr>
          <w:rFonts w:ascii="宋体" w:hAnsi="宋体" w:cs="宋体" w:hint="eastAsia"/>
          <w:color w:val="000000"/>
          <w:sz w:val="24"/>
          <w:lang w:val="zh-CN"/>
        </w:rPr>
        <w:t>。</w:t>
      </w:r>
      <w:bookmarkEnd w:id="103"/>
    </w:p>
    <w:p w:rsidR="00012817" w:rsidRDefault="00F56E8C">
      <w:pPr>
        <w:snapToGrid w:val="0"/>
        <w:spacing w:line="4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一、项目需求：</w:t>
      </w:r>
      <w:r>
        <w:rPr>
          <w:rFonts w:ascii="宋体" w:hAnsi="宋体" w:cs="宋体"/>
          <w:b/>
          <w:color w:val="000000" w:themeColor="text1"/>
          <w:sz w:val="24"/>
        </w:rPr>
        <w:t xml:space="preserve"> </w:t>
      </w:r>
    </w:p>
    <w:p w:rsidR="00012817" w:rsidRDefault="00F56E8C">
      <w:pPr>
        <w:snapToGrid w:val="0"/>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1、</w:t>
      </w:r>
      <w:proofErr w:type="gramStart"/>
      <w:r>
        <w:rPr>
          <w:rFonts w:ascii="宋体" w:hAnsi="宋体" w:cs="宋体" w:hint="eastAsia"/>
          <w:color w:val="000000" w:themeColor="text1"/>
          <w:sz w:val="24"/>
        </w:rPr>
        <w:t>维保方</w:t>
      </w:r>
      <w:proofErr w:type="gramEnd"/>
      <w:r>
        <w:rPr>
          <w:rFonts w:ascii="宋体" w:hAnsi="宋体" w:cs="宋体" w:hint="eastAsia"/>
          <w:color w:val="000000" w:themeColor="text1"/>
          <w:sz w:val="24"/>
        </w:rPr>
        <w:t>接到故障维修通知后，应在1小时内到达招标方故障现场对该故障进行排除。一般故障应该立即排除，</w:t>
      </w:r>
      <w:proofErr w:type="gramStart"/>
      <w:r>
        <w:rPr>
          <w:rFonts w:ascii="宋体" w:hAnsi="宋体" w:cs="宋体" w:hint="eastAsia"/>
          <w:color w:val="000000" w:themeColor="text1"/>
          <w:sz w:val="24"/>
        </w:rPr>
        <w:t>严重故障维保方</w:t>
      </w:r>
      <w:proofErr w:type="gramEnd"/>
      <w:r>
        <w:rPr>
          <w:rFonts w:ascii="宋体" w:hAnsi="宋体" w:cs="宋体" w:hint="eastAsia"/>
          <w:color w:val="000000" w:themeColor="text1"/>
          <w:sz w:val="24"/>
        </w:rPr>
        <w:t>应增加技术力量在24小时内修复，期间采取应急安全措施，同时报后勤与基建处备案。</w:t>
      </w:r>
    </w:p>
    <w:p w:rsidR="00012817" w:rsidRDefault="00F56E8C">
      <w:pPr>
        <w:snapToGrid w:val="0"/>
        <w:spacing w:line="420" w:lineRule="exact"/>
        <w:ind w:firstLineChars="200" w:firstLine="480"/>
        <w:rPr>
          <w:rFonts w:ascii="宋体" w:hAnsi="宋体"/>
          <w:color w:val="000000" w:themeColor="text1"/>
          <w:sz w:val="24"/>
          <w:lang w:val="zh-TW"/>
        </w:rPr>
      </w:pPr>
      <w:r>
        <w:rPr>
          <w:rFonts w:ascii="宋体" w:hAnsi="宋体" w:cs="宋体" w:hint="eastAsia"/>
          <w:color w:val="000000" w:themeColor="text1"/>
          <w:sz w:val="24"/>
        </w:rPr>
        <w:t>2、在合同规定的服务期内，要求服务商提供每半月一次的定期巡检服务，</w:t>
      </w:r>
      <w:r>
        <w:rPr>
          <w:rFonts w:ascii="宋体" w:hAnsi="宋体" w:hint="eastAsia"/>
          <w:color w:val="000000" w:themeColor="text1"/>
          <w:sz w:val="24"/>
          <w:lang w:val="zh-TW"/>
        </w:rPr>
        <w:t>并认真做好巡检纪录，巡检文本进行归档。巡检内容包括电梯的运行状况，发现的问题及解决的方法。</w:t>
      </w:r>
    </w:p>
    <w:p w:rsidR="00012817" w:rsidRDefault="00F56E8C">
      <w:pPr>
        <w:snapToGrid w:val="0"/>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3、</w:t>
      </w:r>
      <w:proofErr w:type="gramStart"/>
      <w:r>
        <w:rPr>
          <w:rFonts w:ascii="宋体" w:hAnsi="宋体" w:cs="宋体" w:hint="eastAsia"/>
          <w:color w:val="000000" w:themeColor="text1"/>
          <w:sz w:val="24"/>
        </w:rPr>
        <w:t>维保过程</w:t>
      </w:r>
      <w:proofErr w:type="gramEnd"/>
      <w:r>
        <w:rPr>
          <w:rFonts w:ascii="宋体" w:hAnsi="宋体" w:cs="宋体" w:hint="eastAsia"/>
          <w:color w:val="000000" w:themeColor="text1"/>
          <w:sz w:val="24"/>
        </w:rPr>
        <w:t>中需更换的</w:t>
      </w:r>
      <w:proofErr w:type="gramStart"/>
      <w:r>
        <w:rPr>
          <w:rFonts w:ascii="宋体" w:hAnsi="宋体" w:cs="宋体" w:hint="eastAsia"/>
          <w:color w:val="000000" w:themeColor="text1"/>
          <w:sz w:val="24"/>
        </w:rPr>
        <w:t>单件且单次</w:t>
      </w:r>
      <w:proofErr w:type="gramEnd"/>
      <w:r>
        <w:rPr>
          <w:rFonts w:ascii="宋体" w:hAnsi="宋体" w:cs="宋体" w:hint="eastAsia"/>
          <w:color w:val="000000" w:themeColor="text1"/>
          <w:sz w:val="24"/>
        </w:rPr>
        <w:t>总价在200元以上的设备、零部件、外送修理等，需经采购</w:t>
      </w:r>
      <w:proofErr w:type="gramStart"/>
      <w:r>
        <w:rPr>
          <w:rFonts w:ascii="宋体" w:hAnsi="宋体" w:cs="宋体" w:hint="eastAsia"/>
          <w:color w:val="000000" w:themeColor="text1"/>
          <w:sz w:val="24"/>
        </w:rPr>
        <w:t>方现场</w:t>
      </w:r>
      <w:proofErr w:type="gramEnd"/>
      <w:r>
        <w:rPr>
          <w:rFonts w:ascii="宋体" w:hAnsi="宋体" w:cs="宋体" w:hint="eastAsia"/>
          <w:color w:val="000000" w:themeColor="text1"/>
          <w:sz w:val="24"/>
        </w:rPr>
        <w:t>确认后，综合单价按200元以上常用备件报价表执行，数量按实结算。</w:t>
      </w:r>
    </w:p>
    <w:p w:rsidR="00012817" w:rsidRDefault="00F56E8C">
      <w:pPr>
        <w:snapToGrid w:val="0"/>
        <w:spacing w:line="420" w:lineRule="exact"/>
        <w:ind w:firstLineChars="200" w:firstLine="480"/>
        <w:rPr>
          <w:rFonts w:ascii="宋体" w:hAnsi="宋体" w:cs="宋体"/>
          <w:color w:val="000000" w:themeColor="text1"/>
          <w:sz w:val="24"/>
        </w:rPr>
      </w:pPr>
      <w:r>
        <w:rPr>
          <w:rFonts w:ascii="宋体" w:hAnsi="宋体" w:cs="宋体" w:hint="eastAsia"/>
          <w:color w:val="000000" w:themeColor="text1"/>
          <w:sz w:val="24"/>
        </w:rPr>
        <w:t>4、</w:t>
      </w:r>
      <w:proofErr w:type="gramStart"/>
      <w:r>
        <w:rPr>
          <w:rFonts w:ascii="宋体" w:hAnsi="宋体" w:cs="宋体" w:hint="eastAsia"/>
          <w:color w:val="000000" w:themeColor="text1"/>
          <w:sz w:val="24"/>
        </w:rPr>
        <w:t>维保</w:t>
      </w:r>
      <w:r>
        <w:rPr>
          <w:rFonts w:ascii="宋体" w:hAnsi="宋体" w:cs="宋体"/>
          <w:color w:val="000000" w:themeColor="text1"/>
          <w:sz w:val="24"/>
        </w:rPr>
        <w:t>地点</w:t>
      </w:r>
      <w:proofErr w:type="gramEnd"/>
      <w:r>
        <w:rPr>
          <w:rFonts w:ascii="宋体" w:hAnsi="宋体" w:cs="宋体"/>
          <w:color w:val="000000" w:themeColor="text1"/>
          <w:sz w:val="24"/>
        </w:rPr>
        <w:t>：由江苏商贸职业学院指定。</w:t>
      </w:r>
    </w:p>
    <w:p w:rsidR="00012817" w:rsidRDefault="00F56E8C">
      <w:pPr>
        <w:snapToGrid w:val="0"/>
        <w:spacing w:line="42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二、</w:t>
      </w:r>
      <w:proofErr w:type="gramStart"/>
      <w:r>
        <w:rPr>
          <w:rFonts w:ascii="宋体" w:hAnsi="宋体" w:cs="宋体" w:hint="eastAsia"/>
          <w:b/>
          <w:color w:val="000000" w:themeColor="text1"/>
          <w:sz w:val="24"/>
        </w:rPr>
        <w:t>电梯维保规格</w:t>
      </w:r>
      <w:proofErr w:type="gramEnd"/>
      <w:r>
        <w:rPr>
          <w:rFonts w:ascii="宋体" w:hAnsi="宋体" w:cs="宋体" w:hint="eastAsia"/>
          <w:b/>
          <w:color w:val="000000" w:themeColor="text1"/>
          <w:sz w:val="24"/>
        </w:rPr>
        <w:t>、数量</w:t>
      </w:r>
      <w:proofErr w:type="gramStart"/>
      <w:r>
        <w:rPr>
          <w:rFonts w:ascii="宋体" w:hAnsi="宋体" w:cs="宋体" w:hint="eastAsia"/>
          <w:b/>
          <w:color w:val="000000" w:themeColor="text1"/>
          <w:sz w:val="24"/>
        </w:rPr>
        <w:t>及维保要求</w:t>
      </w:r>
      <w:proofErr w:type="gramEnd"/>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804"/>
        <w:gridCol w:w="1418"/>
        <w:gridCol w:w="1842"/>
        <w:gridCol w:w="1232"/>
        <w:gridCol w:w="1701"/>
        <w:gridCol w:w="1423"/>
      </w:tblGrid>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序号</w:t>
            </w:r>
          </w:p>
        </w:tc>
        <w:tc>
          <w:tcPr>
            <w:tcW w:w="804" w:type="dxa"/>
            <w:vAlign w:val="center"/>
          </w:tcPr>
          <w:p w:rsidR="00012817" w:rsidRDefault="00F56E8C">
            <w:pPr>
              <w:jc w:val="center"/>
              <w:rPr>
                <w:rFonts w:ascii="宋体" w:hAnsi="宋体" w:cs="宋体"/>
                <w:color w:val="000000" w:themeColor="text1"/>
                <w:sz w:val="18"/>
                <w:szCs w:val="18"/>
                <w:u w:color="000000"/>
                <w:lang w:val="zh-TW"/>
              </w:rPr>
            </w:pPr>
            <w:proofErr w:type="gramStart"/>
            <w:r>
              <w:rPr>
                <w:rFonts w:ascii="宋体" w:hAnsi="宋体" w:cs="宋体" w:hint="eastAsia"/>
                <w:color w:val="000000" w:themeColor="text1"/>
                <w:sz w:val="18"/>
                <w:szCs w:val="18"/>
                <w:u w:color="000000"/>
                <w:lang w:val="zh-TW"/>
              </w:rPr>
              <w:t>梯号</w:t>
            </w:r>
            <w:proofErr w:type="gramEnd"/>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品牌</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规格型号</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层/站/门</w:t>
            </w:r>
          </w:p>
        </w:tc>
        <w:tc>
          <w:tcPr>
            <w:tcW w:w="1701" w:type="dxa"/>
            <w:vAlign w:val="center"/>
          </w:tcPr>
          <w:p w:rsidR="00012817" w:rsidRDefault="00F56E8C">
            <w:pPr>
              <w:jc w:val="center"/>
              <w:rPr>
                <w:rFonts w:ascii="宋体" w:hAnsi="宋体" w:cs="宋体"/>
                <w:color w:val="000000" w:themeColor="text1"/>
                <w:sz w:val="18"/>
                <w:szCs w:val="18"/>
                <w:u w:color="000000"/>
                <w:lang w:val="zh-TW"/>
              </w:rPr>
            </w:pPr>
            <w:proofErr w:type="gramStart"/>
            <w:r>
              <w:rPr>
                <w:rFonts w:ascii="宋体" w:hAnsi="宋体" w:cs="宋体" w:hint="eastAsia"/>
                <w:color w:val="000000" w:themeColor="text1"/>
                <w:sz w:val="18"/>
                <w:szCs w:val="18"/>
                <w:u w:color="000000"/>
                <w:lang w:val="zh-TW"/>
              </w:rPr>
              <w:t>维保地点</w:t>
            </w:r>
            <w:proofErr w:type="gramEnd"/>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已使用</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年限</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1号教学楼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L2</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2号教学楼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3</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L3</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4号教学楼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L4</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6号教学楼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L5</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REGEN-M</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3/3/3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南食堂</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L6</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蒙哥马利</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TWKJ1350/1.0</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JXW(VVVF)</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6/6/6</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3号教学楼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10</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7</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L7</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蒙哥马利</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TWKJ1350/1.0</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JXW(VVVF)</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5号教学楼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10</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8</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L8</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GeN2-G  1000/1.0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6/6/6</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培训楼</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12</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lastRenderedPageBreak/>
              <w:t>9</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L9</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 xml:space="preserve">22/22//22  </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7</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10</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L10</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21/21/21</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11</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L11</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21/21/21</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12</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L12</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21/21/21</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L13</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22/22/22</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14</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L14</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22/22/22</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15</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L15</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TE-Evolution1</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4/4/4</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16</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L16</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TE-Evolution1</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4/4/4</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r>
    </w:tbl>
    <w:p w:rsidR="00012817" w:rsidRDefault="00F56E8C">
      <w:pPr>
        <w:snapToGrid w:val="0"/>
        <w:spacing w:line="360" w:lineRule="auto"/>
        <w:ind w:firstLineChars="200" w:firstLine="482"/>
        <w:rPr>
          <w:rFonts w:ascii="黑体" w:eastAsia="黑体" w:cs="Arial"/>
          <w:b/>
          <w:color w:val="000000" w:themeColor="text1"/>
          <w:sz w:val="30"/>
          <w:szCs w:val="30"/>
          <w:shd w:val="pct10" w:color="auto" w:fill="FFFFFF"/>
        </w:rPr>
      </w:pPr>
      <w:r>
        <w:rPr>
          <w:rFonts w:ascii="宋体" w:hAnsi="宋体" w:cs="宋体" w:hint="eastAsia"/>
          <w:b/>
          <w:color w:val="000000" w:themeColor="text1"/>
          <w:sz w:val="24"/>
        </w:rPr>
        <w:t>三、电梯保养项目</w:t>
      </w:r>
      <w:r>
        <w:rPr>
          <w:rFonts w:ascii="宋体" w:hAnsi="宋体" w:cs="宋体"/>
          <w:b/>
          <w:color w:val="000000" w:themeColor="text1"/>
          <w:sz w:val="24"/>
        </w:rPr>
        <w:t xml:space="preserve"> </w:t>
      </w:r>
      <w:r>
        <w:rPr>
          <w:rFonts w:ascii="黑体" w:eastAsia="黑体" w:cs="Arial"/>
          <w:b/>
          <w:color w:val="000000" w:themeColor="text1"/>
          <w:sz w:val="30"/>
          <w:szCs w:val="30"/>
        </w:rPr>
        <w:t xml:space="preserve">                                       </w:t>
      </w:r>
    </w:p>
    <w:p w:rsidR="00012817" w:rsidRDefault="00F56E8C">
      <w:pPr>
        <w:adjustRightInd w:val="0"/>
        <w:spacing w:line="360" w:lineRule="atLeast"/>
        <w:jc w:val="left"/>
        <w:textAlignment w:val="baseline"/>
        <w:rPr>
          <w:rFonts w:ascii="宋体"/>
          <w:b/>
          <w:bCs/>
          <w:kern w:val="0"/>
          <w:sz w:val="28"/>
          <w:szCs w:val="20"/>
        </w:rPr>
      </w:pPr>
      <w:r>
        <w:rPr>
          <w:rFonts w:ascii="宋体" w:hint="eastAsia"/>
          <w:b/>
          <w:bCs/>
          <w:kern w:val="0"/>
          <w:sz w:val="28"/>
          <w:szCs w:val="20"/>
        </w:rPr>
        <w:t>曳引与强制驱动电梯半月保养项目内容及要求 （半月）</w:t>
      </w:r>
    </w:p>
    <w:tbl>
      <w:tblPr>
        <w:tblpPr w:leftFromText="180" w:rightFromText="180" w:vertAnchor="text" w:horzAnchor="page" w:tblpX="1605" w:tblpY="88"/>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167"/>
        <w:gridCol w:w="630"/>
        <w:gridCol w:w="4078"/>
      </w:tblGrid>
      <w:tr w:rsidR="00012817">
        <w:trPr>
          <w:trHeight w:val="289"/>
        </w:trPr>
        <w:tc>
          <w:tcPr>
            <w:tcW w:w="672" w:type="dxa"/>
            <w:tcBorders>
              <w:tl2br w:val="nil"/>
              <w:tr2bl w:val="nil"/>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序号</w:t>
            </w:r>
          </w:p>
        </w:tc>
        <w:tc>
          <w:tcPr>
            <w:tcW w:w="4167" w:type="dxa"/>
            <w:tcBorders>
              <w:tl2br w:val="nil"/>
              <w:tr2bl w:val="nil"/>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内容及要求</w:t>
            </w:r>
          </w:p>
        </w:tc>
        <w:tc>
          <w:tcPr>
            <w:tcW w:w="630" w:type="dxa"/>
            <w:tcBorders>
              <w:tl2br w:val="nil"/>
              <w:tr2bl w:val="nil"/>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序号</w:t>
            </w:r>
          </w:p>
        </w:tc>
        <w:tc>
          <w:tcPr>
            <w:tcW w:w="4078" w:type="dxa"/>
            <w:tcBorders>
              <w:tl2br w:val="nil"/>
              <w:tr2bl w:val="nil"/>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内容及要求</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机房、滑轮间环境清洁，门窗完好、照明正常</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21</w:t>
            </w:r>
          </w:p>
        </w:tc>
        <w:tc>
          <w:tcPr>
            <w:tcW w:w="4078" w:type="dxa"/>
            <w:tcBorders>
              <w:tl2br w:val="nil"/>
              <w:tr2bl w:val="nil"/>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轿门门锁电气触点清洁，触点接触良好，接线可靠</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手动紧急操作装置齐全，在指定位置</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22</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轿门运行，开启和关闭工作正常</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驱动主机运行时无异常振动和异常响声</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23</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轿厢平层准确度符合标准值</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4</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制动器各销轴部位动作灵活</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24</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层站召唤、层楼显示齐全，有效</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5</w:t>
            </w:r>
          </w:p>
        </w:tc>
        <w:tc>
          <w:tcPr>
            <w:tcW w:w="4167" w:type="dxa"/>
            <w:tcBorders>
              <w:tl2br w:val="nil"/>
              <w:tr2bl w:val="nil"/>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制动器间隙打开时制动衬与制动轮不应发生摩擦，间隙</w:t>
            </w:r>
            <w:proofErr w:type="gramStart"/>
            <w:r>
              <w:rPr>
                <w:rFonts w:asciiTheme="majorEastAsia" w:eastAsiaTheme="majorEastAsia" w:hAnsiTheme="majorEastAsia" w:cs="Arial" w:hint="eastAsia"/>
                <w:sz w:val="18"/>
                <w:szCs w:val="18"/>
              </w:rPr>
              <w:t>值符合</w:t>
            </w:r>
            <w:proofErr w:type="gramEnd"/>
            <w:r>
              <w:rPr>
                <w:rFonts w:asciiTheme="majorEastAsia" w:eastAsiaTheme="majorEastAsia" w:hAnsiTheme="majorEastAsia" w:cs="Arial" w:hint="eastAsia"/>
                <w:sz w:val="18"/>
                <w:szCs w:val="18"/>
              </w:rPr>
              <w:t>制造单位要求</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25</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层门地</w:t>
            </w:r>
            <w:proofErr w:type="gramEnd"/>
            <w:r>
              <w:rPr>
                <w:rFonts w:asciiTheme="majorEastAsia" w:eastAsiaTheme="majorEastAsia" w:hAnsiTheme="majorEastAsia" w:cs="Arial" w:hint="eastAsia"/>
                <w:sz w:val="18"/>
                <w:szCs w:val="18"/>
              </w:rPr>
              <w:t>坎清洁</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6</w:t>
            </w:r>
          </w:p>
        </w:tc>
        <w:tc>
          <w:tcPr>
            <w:tcW w:w="4167" w:type="dxa"/>
            <w:tcBorders>
              <w:tl2br w:val="nil"/>
              <w:tr2bl w:val="nil"/>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制动器作为轿厢意外移动</w:t>
            </w:r>
            <w:proofErr w:type="gramStart"/>
            <w:r>
              <w:rPr>
                <w:rFonts w:asciiTheme="majorEastAsia" w:eastAsiaTheme="majorEastAsia" w:hAnsiTheme="majorEastAsia" w:cs="Arial" w:hint="eastAsia"/>
                <w:sz w:val="18"/>
                <w:szCs w:val="18"/>
              </w:rPr>
              <w:t>保护装置制停子系统</w:t>
            </w:r>
            <w:proofErr w:type="gramEnd"/>
            <w:r>
              <w:rPr>
                <w:rFonts w:asciiTheme="majorEastAsia" w:eastAsiaTheme="majorEastAsia" w:hAnsiTheme="majorEastAsia" w:cs="Arial" w:hint="eastAsia"/>
                <w:sz w:val="18"/>
                <w:szCs w:val="18"/>
              </w:rPr>
              <w:t>的自监测，制动力人工方式检测符合使用维护说明书要求，制动力自监测系统有记录</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26</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层门自动</w:t>
            </w:r>
            <w:proofErr w:type="gramEnd"/>
            <w:r>
              <w:rPr>
                <w:rFonts w:asciiTheme="majorEastAsia" w:eastAsiaTheme="majorEastAsia" w:hAnsiTheme="majorEastAsia" w:cs="Arial" w:hint="eastAsia"/>
                <w:sz w:val="18"/>
                <w:szCs w:val="18"/>
              </w:rPr>
              <w:t>关门装置正常</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7</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编码器清洁，安装牢固</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27</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自动复位</w:t>
            </w:r>
            <w:proofErr w:type="gramStart"/>
            <w:r>
              <w:rPr>
                <w:rFonts w:asciiTheme="majorEastAsia" w:eastAsiaTheme="majorEastAsia" w:hAnsiTheme="majorEastAsia" w:cs="Arial" w:hint="eastAsia"/>
                <w:sz w:val="18"/>
                <w:szCs w:val="18"/>
              </w:rPr>
              <w:t>用层门</w:t>
            </w:r>
            <w:proofErr w:type="gramEnd"/>
            <w:r>
              <w:rPr>
                <w:rFonts w:asciiTheme="majorEastAsia" w:eastAsiaTheme="majorEastAsia" w:hAnsiTheme="majorEastAsia" w:cs="Arial" w:hint="eastAsia"/>
                <w:sz w:val="18"/>
                <w:szCs w:val="18"/>
              </w:rPr>
              <w:t>钥匙打开手动开锁装置释放后，</w:t>
            </w: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能自动复位</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8</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限速器各销轴部位润滑，转动灵活；电气开关正常</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28</w:t>
            </w:r>
          </w:p>
        </w:tc>
        <w:tc>
          <w:tcPr>
            <w:tcW w:w="4078" w:type="dxa"/>
            <w:tcBorders>
              <w:tl2br w:val="nil"/>
              <w:tr2bl w:val="nil"/>
            </w:tcBorders>
            <w:vAlign w:val="center"/>
          </w:tcPr>
          <w:p w:rsidR="00012817" w:rsidRDefault="00F56E8C">
            <w:pPr>
              <w:spacing w:line="30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电气触点清洁，触点接触良好，接线可靠</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9</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层门和</w:t>
            </w:r>
            <w:proofErr w:type="gramEnd"/>
            <w:r>
              <w:rPr>
                <w:rFonts w:asciiTheme="majorEastAsia" w:eastAsiaTheme="majorEastAsia" w:hAnsiTheme="majorEastAsia" w:cs="Arial" w:hint="eastAsia"/>
                <w:sz w:val="18"/>
                <w:szCs w:val="18"/>
              </w:rPr>
              <w:t>轿门旁路装置工作正常</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29</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元件啮合长度不小于7 mm</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10</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紧急电动运行工作正常</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30</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底坑环境清洁，无渗水、积水，照明正常</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11</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轿顶清洁，防护栏安全可靠</w:t>
            </w:r>
          </w:p>
        </w:tc>
        <w:tc>
          <w:tcPr>
            <w:tcW w:w="630"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31</w:t>
            </w:r>
          </w:p>
        </w:tc>
        <w:tc>
          <w:tcPr>
            <w:tcW w:w="4078"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底坑停止装置工作正常</w:t>
            </w: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12</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轿顶检修开关、停止装置工作正常</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13</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导靴上油杯吸</w:t>
            </w:r>
            <w:proofErr w:type="gramEnd"/>
            <w:r>
              <w:rPr>
                <w:rFonts w:asciiTheme="majorEastAsia" w:eastAsiaTheme="majorEastAsia" w:hAnsiTheme="majorEastAsia" w:cs="Arial" w:hint="eastAsia"/>
                <w:sz w:val="18"/>
                <w:szCs w:val="18"/>
              </w:rPr>
              <w:t>油毛毡齐全，油量适宜，油杯无泄漏</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14</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对重/平衡重</w:t>
            </w:r>
            <w:proofErr w:type="gramStart"/>
            <w:r>
              <w:rPr>
                <w:rFonts w:asciiTheme="majorEastAsia" w:eastAsiaTheme="majorEastAsia" w:hAnsiTheme="majorEastAsia" w:cs="Arial" w:hint="eastAsia"/>
                <w:sz w:val="18"/>
                <w:szCs w:val="18"/>
              </w:rPr>
              <w:t>块及其</w:t>
            </w:r>
            <w:proofErr w:type="gramEnd"/>
            <w:r>
              <w:rPr>
                <w:rFonts w:asciiTheme="majorEastAsia" w:eastAsiaTheme="majorEastAsia" w:hAnsiTheme="majorEastAsia" w:cs="Arial" w:hint="eastAsia"/>
                <w:sz w:val="18"/>
                <w:szCs w:val="18"/>
              </w:rPr>
              <w:t>压板无松动，压板紧固</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15</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井道照明齐全、正常</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16</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轿厢照明、风扇、应急照明工作正常</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17</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轿厢检修开关、停止装置工作正常</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18</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轿内报警装置、对讲系统工作正常</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lastRenderedPageBreak/>
              <w:t>19</w:t>
            </w:r>
          </w:p>
        </w:tc>
        <w:tc>
          <w:tcPr>
            <w:tcW w:w="4167" w:type="dxa"/>
            <w:tcBorders>
              <w:tl2br w:val="nil"/>
              <w:tr2bl w:val="nil"/>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轿内显示、指令按钮、IC卡系统齐全有效</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r w:rsidR="00012817">
        <w:trPr>
          <w:trHeight w:val="289"/>
        </w:trPr>
        <w:tc>
          <w:tcPr>
            <w:tcW w:w="672" w:type="dxa"/>
            <w:tcBorders>
              <w:tl2br w:val="nil"/>
              <w:tr2bl w:val="nil"/>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20</w:t>
            </w:r>
          </w:p>
        </w:tc>
        <w:tc>
          <w:tcPr>
            <w:tcW w:w="4167" w:type="dxa"/>
            <w:tcBorders>
              <w:tl2br w:val="nil"/>
              <w:tr2bl w:val="nil"/>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轿门防撞击保护装置（安全触板、光幕、光电等）功能有效</w:t>
            </w:r>
          </w:p>
        </w:tc>
        <w:tc>
          <w:tcPr>
            <w:tcW w:w="630" w:type="dxa"/>
            <w:tcBorders>
              <w:tl2br w:val="nil"/>
              <w:tr2bl w:val="nil"/>
            </w:tcBorders>
            <w:vAlign w:val="center"/>
          </w:tcPr>
          <w:p w:rsidR="00012817" w:rsidRDefault="00012817">
            <w:pPr>
              <w:spacing w:line="360" w:lineRule="exact"/>
              <w:jc w:val="center"/>
              <w:rPr>
                <w:rFonts w:asciiTheme="majorEastAsia" w:eastAsiaTheme="majorEastAsia" w:hAnsiTheme="majorEastAsia" w:cs="Arial"/>
                <w:bCs/>
                <w:sz w:val="18"/>
                <w:szCs w:val="18"/>
              </w:rPr>
            </w:pPr>
          </w:p>
        </w:tc>
        <w:tc>
          <w:tcPr>
            <w:tcW w:w="4078" w:type="dxa"/>
            <w:tcBorders>
              <w:tl2br w:val="nil"/>
              <w:tr2bl w:val="nil"/>
            </w:tcBorders>
            <w:vAlign w:val="center"/>
          </w:tcPr>
          <w:p w:rsidR="00012817" w:rsidRDefault="00012817">
            <w:pPr>
              <w:spacing w:line="360" w:lineRule="exact"/>
              <w:rPr>
                <w:rFonts w:asciiTheme="majorEastAsia" w:eastAsiaTheme="majorEastAsia" w:hAnsiTheme="majorEastAsia" w:cs="Arial"/>
                <w:sz w:val="18"/>
                <w:szCs w:val="18"/>
              </w:rPr>
            </w:pPr>
          </w:p>
        </w:tc>
      </w:tr>
    </w:tbl>
    <w:p w:rsidR="00012817" w:rsidRDefault="00012817">
      <w:pPr>
        <w:adjustRightInd w:val="0"/>
        <w:spacing w:line="360" w:lineRule="atLeast"/>
        <w:jc w:val="left"/>
        <w:textAlignment w:val="baseline"/>
        <w:rPr>
          <w:rFonts w:ascii="宋体"/>
          <w:kern w:val="0"/>
          <w:sz w:val="34"/>
          <w:szCs w:val="20"/>
        </w:rPr>
      </w:pPr>
    </w:p>
    <w:p w:rsidR="00012817" w:rsidRDefault="00012817">
      <w:pPr>
        <w:adjustRightInd w:val="0"/>
        <w:spacing w:line="360" w:lineRule="atLeast"/>
        <w:jc w:val="left"/>
        <w:textAlignment w:val="baseline"/>
        <w:rPr>
          <w:rFonts w:ascii="宋体"/>
          <w:kern w:val="0"/>
          <w:sz w:val="34"/>
          <w:szCs w:val="20"/>
        </w:rPr>
      </w:pPr>
    </w:p>
    <w:p w:rsidR="00012817" w:rsidRDefault="00012817">
      <w:pPr>
        <w:snapToGrid w:val="0"/>
        <w:spacing w:line="440" w:lineRule="exact"/>
        <w:ind w:firstLineChars="200" w:firstLine="480"/>
        <w:rPr>
          <w:rFonts w:ascii="宋体" w:hAnsi="宋体" w:cs="宋体"/>
          <w:color w:val="000000" w:themeColor="text1"/>
          <w:sz w:val="24"/>
        </w:rPr>
      </w:pPr>
    </w:p>
    <w:p w:rsidR="00012817" w:rsidRDefault="00F56E8C">
      <w:pPr>
        <w:widowControl/>
        <w:jc w:val="left"/>
        <w:rPr>
          <w:rFonts w:ascii="宋体" w:hAnsi="宋体" w:cs="宋体"/>
          <w:color w:val="000000" w:themeColor="text1"/>
          <w:sz w:val="24"/>
        </w:rPr>
      </w:pPr>
      <w:r>
        <w:rPr>
          <w:rFonts w:ascii="宋体" w:hAnsi="宋体" w:cs="宋体"/>
          <w:color w:val="000000" w:themeColor="text1"/>
          <w:sz w:val="24"/>
        </w:rPr>
        <w:br w:type="page"/>
      </w:r>
    </w:p>
    <w:p w:rsidR="00012817" w:rsidRDefault="00F56E8C">
      <w:pPr>
        <w:adjustRightInd w:val="0"/>
        <w:spacing w:line="360" w:lineRule="atLeast"/>
        <w:jc w:val="left"/>
        <w:textAlignment w:val="baseline"/>
        <w:rPr>
          <w:rFonts w:ascii="宋体"/>
          <w:kern w:val="0"/>
          <w:sz w:val="28"/>
          <w:szCs w:val="20"/>
        </w:rPr>
      </w:pPr>
      <w:r>
        <w:rPr>
          <w:rFonts w:ascii="宋体" w:hint="eastAsia"/>
          <w:b/>
          <w:bCs/>
          <w:kern w:val="0"/>
          <w:sz w:val="28"/>
          <w:szCs w:val="20"/>
        </w:rPr>
        <w:lastRenderedPageBreak/>
        <w:t>曳引与强制驱动电梯季度保养项目内容及要求（季度）</w:t>
      </w:r>
    </w:p>
    <w:tbl>
      <w:tblPr>
        <w:tblpPr w:leftFromText="180" w:rightFromText="180" w:vertAnchor="text" w:horzAnchor="page" w:tblpX="1575" w:tblpY="57"/>
        <w:tblW w:w="9747" w:type="dxa"/>
        <w:tblLayout w:type="fixed"/>
        <w:tblLook w:val="04A0" w:firstRow="1" w:lastRow="0" w:firstColumn="1" w:lastColumn="0" w:noHBand="0" w:noVBand="1"/>
      </w:tblPr>
      <w:tblGrid>
        <w:gridCol w:w="675"/>
        <w:gridCol w:w="4253"/>
        <w:gridCol w:w="709"/>
        <w:gridCol w:w="4110"/>
      </w:tblGrid>
      <w:tr w:rsidR="00012817">
        <w:trPr>
          <w:trHeight w:val="284"/>
        </w:trPr>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序号</w:t>
            </w:r>
          </w:p>
        </w:tc>
        <w:tc>
          <w:tcPr>
            <w:tcW w:w="4253"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内容及要求</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序号</w:t>
            </w:r>
          </w:p>
        </w:tc>
        <w:tc>
          <w:tcPr>
            <w:tcW w:w="4110"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3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内容及要求</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机房、滑轮间环境清洁，门窗完好、照明正常</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23</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轿厢平层准确度符合标准值</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手动紧急操作装置齐全，在指定位置</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24</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层站召唤、层楼显示齐全，有效</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驱动主机运行时无异常振动和异常响声</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25</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层门地</w:t>
            </w:r>
            <w:proofErr w:type="gramEnd"/>
            <w:r>
              <w:rPr>
                <w:rFonts w:asciiTheme="majorEastAsia" w:eastAsiaTheme="majorEastAsia" w:hAnsiTheme="majorEastAsia" w:cs="Arial" w:hint="eastAsia"/>
                <w:sz w:val="18"/>
                <w:szCs w:val="18"/>
              </w:rPr>
              <w:t>坎清洁</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4</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制动器各销轴部位动作灵活</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26</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层门自动</w:t>
            </w:r>
            <w:proofErr w:type="gramEnd"/>
            <w:r>
              <w:rPr>
                <w:rFonts w:asciiTheme="majorEastAsia" w:eastAsiaTheme="majorEastAsia" w:hAnsiTheme="majorEastAsia" w:cs="Arial" w:hint="eastAsia"/>
                <w:sz w:val="18"/>
                <w:szCs w:val="18"/>
              </w:rPr>
              <w:t>关门装置正常</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5</w:t>
            </w:r>
          </w:p>
        </w:tc>
        <w:tc>
          <w:tcPr>
            <w:tcW w:w="4253"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制动器间隙打开时制动衬与制动轮不应发生摩擦，间隙</w:t>
            </w:r>
            <w:proofErr w:type="gramStart"/>
            <w:r>
              <w:rPr>
                <w:rFonts w:asciiTheme="majorEastAsia" w:eastAsiaTheme="majorEastAsia" w:hAnsiTheme="majorEastAsia" w:cs="Arial" w:hint="eastAsia"/>
                <w:sz w:val="18"/>
                <w:szCs w:val="18"/>
              </w:rPr>
              <w:t>值符合</w:t>
            </w:r>
            <w:proofErr w:type="gramEnd"/>
            <w:r>
              <w:rPr>
                <w:rFonts w:asciiTheme="majorEastAsia" w:eastAsiaTheme="majorEastAsia" w:hAnsiTheme="majorEastAsia" w:cs="Arial" w:hint="eastAsia"/>
                <w:sz w:val="18"/>
                <w:szCs w:val="18"/>
              </w:rPr>
              <w:t>制造单位要求</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27</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自动复位</w:t>
            </w:r>
            <w:proofErr w:type="gramStart"/>
            <w:r>
              <w:rPr>
                <w:rFonts w:asciiTheme="majorEastAsia" w:eastAsiaTheme="majorEastAsia" w:hAnsiTheme="majorEastAsia" w:cs="Arial" w:hint="eastAsia"/>
                <w:sz w:val="18"/>
                <w:szCs w:val="18"/>
              </w:rPr>
              <w:t>用层门</w:t>
            </w:r>
            <w:proofErr w:type="gramEnd"/>
            <w:r>
              <w:rPr>
                <w:rFonts w:asciiTheme="majorEastAsia" w:eastAsiaTheme="majorEastAsia" w:hAnsiTheme="majorEastAsia" w:cs="Arial" w:hint="eastAsia"/>
                <w:sz w:val="18"/>
                <w:szCs w:val="18"/>
              </w:rPr>
              <w:t>钥匙打开手动开锁装置释放后，</w:t>
            </w: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能自动复位</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6</w:t>
            </w:r>
          </w:p>
        </w:tc>
        <w:tc>
          <w:tcPr>
            <w:tcW w:w="4253"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制动器作为轿厢意外移动</w:t>
            </w:r>
            <w:proofErr w:type="gramStart"/>
            <w:r>
              <w:rPr>
                <w:rFonts w:asciiTheme="majorEastAsia" w:eastAsiaTheme="majorEastAsia" w:hAnsiTheme="majorEastAsia" w:cs="Arial" w:hint="eastAsia"/>
                <w:sz w:val="18"/>
                <w:szCs w:val="18"/>
              </w:rPr>
              <w:t>保护装置制停子系统</w:t>
            </w:r>
            <w:proofErr w:type="gramEnd"/>
            <w:r>
              <w:rPr>
                <w:rFonts w:asciiTheme="majorEastAsia" w:eastAsiaTheme="majorEastAsia" w:hAnsiTheme="majorEastAsia" w:cs="Arial" w:hint="eastAsia"/>
                <w:sz w:val="18"/>
                <w:szCs w:val="18"/>
              </w:rPr>
              <w:t>的自监测，制动力人工方式检测符合使用维护说明书要求，制动力自监测系统有记录</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28</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电气触点清洁，触点接触良好，接线可靠</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7</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编码器清洁，安装牢固</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29</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元件啮合长度不小于7 mm</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8</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限速器各销轴部位润滑，转动灵活；电气开关正常</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30</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底坑环境清洁，无渗水、积水，照明正常</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9</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层门和</w:t>
            </w:r>
            <w:proofErr w:type="gramEnd"/>
            <w:r>
              <w:rPr>
                <w:rFonts w:asciiTheme="majorEastAsia" w:eastAsiaTheme="majorEastAsia" w:hAnsiTheme="majorEastAsia" w:cs="Arial" w:hint="eastAsia"/>
                <w:sz w:val="18"/>
                <w:szCs w:val="18"/>
              </w:rPr>
              <w:t>轿门旁路装置工作正常</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31</w:t>
            </w:r>
          </w:p>
        </w:tc>
        <w:tc>
          <w:tcPr>
            <w:tcW w:w="4110"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底坑停止装置工作正常</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10</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紧急电动运行工作正常</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32</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减速机润滑油油量适宜，除蜗杆伸出端外均无渗漏</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11</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轿顶清洁，防护栏安全可靠</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33</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w:t>
            </w:r>
            <w:proofErr w:type="gramStart"/>
            <w:r>
              <w:rPr>
                <w:rFonts w:asciiTheme="majorEastAsia" w:eastAsiaTheme="majorEastAsia" w:hAnsiTheme="majorEastAsia" w:cs="Arial" w:hint="eastAsia"/>
                <w:sz w:val="18"/>
                <w:szCs w:val="18"/>
              </w:rPr>
              <w:t>衬</w:t>
            </w:r>
            <w:proofErr w:type="gramEnd"/>
            <w:r>
              <w:rPr>
                <w:rFonts w:asciiTheme="majorEastAsia" w:eastAsiaTheme="majorEastAsia" w:hAnsiTheme="majorEastAsia" w:cs="Arial" w:hint="eastAsia"/>
                <w:sz w:val="18"/>
                <w:szCs w:val="18"/>
              </w:rPr>
              <w:t>清洁，磨损量不超过制造单位要求</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12</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轿顶检修开关、停止装置工作正常</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34</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编码器工作正常</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13</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导靴上油杯吸</w:t>
            </w:r>
            <w:proofErr w:type="gramEnd"/>
            <w:r>
              <w:rPr>
                <w:rFonts w:asciiTheme="majorEastAsia" w:eastAsiaTheme="majorEastAsia" w:hAnsiTheme="majorEastAsia" w:cs="Arial" w:hint="eastAsia"/>
                <w:sz w:val="18"/>
                <w:szCs w:val="18"/>
              </w:rPr>
              <w:t>油毛毡齐全，油量适宜，油杯无泄漏</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35</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选层器</w:t>
            </w:r>
            <w:proofErr w:type="gramEnd"/>
            <w:r>
              <w:rPr>
                <w:rFonts w:asciiTheme="majorEastAsia" w:eastAsiaTheme="majorEastAsia" w:hAnsiTheme="majorEastAsia" w:cs="Arial" w:hint="eastAsia"/>
                <w:sz w:val="18"/>
                <w:szCs w:val="18"/>
              </w:rPr>
              <w:t>动静触点清洁，无烧蚀</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14</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对重/平衡重</w:t>
            </w:r>
            <w:proofErr w:type="gramStart"/>
            <w:r>
              <w:rPr>
                <w:rFonts w:asciiTheme="majorEastAsia" w:eastAsiaTheme="majorEastAsia" w:hAnsiTheme="majorEastAsia" w:cs="Arial" w:hint="eastAsia"/>
                <w:sz w:val="18"/>
                <w:szCs w:val="18"/>
              </w:rPr>
              <w:t>块及其</w:t>
            </w:r>
            <w:proofErr w:type="gramEnd"/>
            <w:r>
              <w:rPr>
                <w:rFonts w:asciiTheme="majorEastAsia" w:eastAsiaTheme="majorEastAsia" w:hAnsiTheme="majorEastAsia" w:cs="Arial" w:hint="eastAsia"/>
                <w:sz w:val="18"/>
                <w:szCs w:val="18"/>
              </w:rPr>
              <w:t>压板无松动，压板紧固</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36</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曳引轮槽、悬挂装置清洁，钢丝绳无严重油腻，张力均匀，符合制造单位要求</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15</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井道照明齐全、正常</w:t>
            </w:r>
          </w:p>
        </w:tc>
        <w:tc>
          <w:tcPr>
            <w:tcW w:w="709" w:type="dxa"/>
            <w:tcBorders>
              <w:top w:val="nil"/>
              <w:left w:val="nil"/>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37</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限速器轮槽</w:t>
            </w:r>
            <w:proofErr w:type="gramEnd"/>
            <w:r>
              <w:rPr>
                <w:rFonts w:asciiTheme="majorEastAsia" w:eastAsiaTheme="majorEastAsia" w:hAnsiTheme="majorEastAsia" w:cs="Arial" w:hint="eastAsia"/>
                <w:sz w:val="18"/>
                <w:szCs w:val="18"/>
              </w:rPr>
              <w:t>、限速器钢丝绳清洁，无严重油腻</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16</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轿厢照明、风扇、应急照明工作正常</w:t>
            </w:r>
          </w:p>
        </w:tc>
        <w:tc>
          <w:tcPr>
            <w:tcW w:w="709"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38</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靴衬</w:t>
            </w:r>
            <w:proofErr w:type="gramEnd"/>
            <w:r>
              <w:rPr>
                <w:rFonts w:asciiTheme="majorEastAsia" w:eastAsiaTheme="majorEastAsia" w:hAnsiTheme="majorEastAsia" w:cs="Arial" w:hint="eastAsia"/>
                <w:sz w:val="18"/>
                <w:szCs w:val="18"/>
              </w:rPr>
              <w:t>、滚轮清洁，磨损量不超过制造单位要求</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17</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轿厢检修开关、停止装置工作正常</w:t>
            </w:r>
          </w:p>
        </w:tc>
        <w:tc>
          <w:tcPr>
            <w:tcW w:w="709"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39</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验证轿门关闭的电气安全装置工作正常</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18</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轿内报警装置、对讲系统工作正常</w:t>
            </w:r>
          </w:p>
        </w:tc>
        <w:tc>
          <w:tcPr>
            <w:tcW w:w="709"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40</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层门、轿门系统中传动钢丝绳、链条、传动带按照制造单位要求进行清洁、调整</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19</w:t>
            </w:r>
          </w:p>
        </w:tc>
        <w:tc>
          <w:tcPr>
            <w:tcW w:w="4253" w:type="dxa"/>
            <w:tcBorders>
              <w:top w:val="nil"/>
              <w:left w:val="nil"/>
              <w:bottom w:val="single" w:sz="4" w:space="0" w:color="auto"/>
              <w:right w:val="single" w:sz="4" w:space="0" w:color="auto"/>
            </w:tcBorders>
            <w:vAlign w:val="center"/>
          </w:tcPr>
          <w:p w:rsidR="00012817" w:rsidRDefault="00F56E8C">
            <w:pPr>
              <w:spacing w:line="3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轿内显示、指令按钮、IC卡系统齐全有效</w:t>
            </w:r>
          </w:p>
        </w:tc>
        <w:tc>
          <w:tcPr>
            <w:tcW w:w="709"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41</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w:t>
            </w:r>
            <w:proofErr w:type="gramStart"/>
            <w:r>
              <w:rPr>
                <w:rFonts w:asciiTheme="majorEastAsia" w:eastAsiaTheme="majorEastAsia" w:hAnsiTheme="majorEastAsia" w:cs="Arial" w:hint="eastAsia"/>
                <w:sz w:val="18"/>
                <w:szCs w:val="18"/>
              </w:rPr>
              <w:t>门门导靴磨损量</w:t>
            </w:r>
            <w:proofErr w:type="gramEnd"/>
            <w:r>
              <w:rPr>
                <w:rFonts w:asciiTheme="majorEastAsia" w:eastAsiaTheme="majorEastAsia" w:hAnsiTheme="majorEastAsia" w:cs="Arial" w:hint="eastAsia"/>
                <w:sz w:val="18"/>
                <w:szCs w:val="18"/>
              </w:rPr>
              <w:t>不超过制造单位要求</w:t>
            </w:r>
          </w:p>
        </w:tc>
      </w:tr>
      <w:tr w:rsidR="00012817">
        <w:trPr>
          <w:trHeight w:val="284"/>
        </w:trPr>
        <w:tc>
          <w:tcPr>
            <w:tcW w:w="675" w:type="dxa"/>
            <w:tcBorders>
              <w:top w:val="nil"/>
              <w:left w:val="single" w:sz="4" w:space="0" w:color="auto"/>
              <w:bottom w:val="single" w:sz="4" w:space="0" w:color="auto"/>
              <w:right w:val="single" w:sz="4" w:space="0" w:color="auto"/>
            </w:tcBorders>
            <w:vAlign w:val="center"/>
          </w:tcPr>
          <w:p w:rsidR="00012817" w:rsidRDefault="00F56E8C">
            <w:pPr>
              <w:spacing w:line="360" w:lineRule="exact"/>
              <w:jc w:val="center"/>
              <w:rPr>
                <w:rFonts w:asciiTheme="majorEastAsia" w:eastAsiaTheme="majorEastAsia" w:hAnsiTheme="majorEastAsia" w:cs="Arial"/>
                <w:bCs/>
                <w:sz w:val="18"/>
                <w:szCs w:val="18"/>
              </w:rPr>
            </w:pPr>
            <w:r>
              <w:rPr>
                <w:rFonts w:asciiTheme="majorEastAsia" w:eastAsiaTheme="majorEastAsia" w:hAnsiTheme="majorEastAsia" w:cs="Arial"/>
                <w:bCs/>
                <w:sz w:val="18"/>
                <w:szCs w:val="18"/>
              </w:rPr>
              <w:t>20</w:t>
            </w:r>
          </w:p>
        </w:tc>
        <w:tc>
          <w:tcPr>
            <w:tcW w:w="4253"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轿门防撞击保护装置（安全触板、光幕、光电等）功能有效</w:t>
            </w:r>
          </w:p>
        </w:tc>
        <w:tc>
          <w:tcPr>
            <w:tcW w:w="709"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42</w:t>
            </w:r>
          </w:p>
        </w:tc>
        <w:tc>
          <w:tcPr>
            <w:tcW w:w="4110" w:type="dxa"/>
            <w:tcBorders>
              <w:top w:val="nil"/>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消防开关工作正常，功能有效</w:t>
            </w:r>
          </w:p>
        </w:tc>
      </w:tr>
      <w:tr w:rsidR="00012817">
        <w:trPr>
          <w:trHeight w:val="284"/>
        </w:trPr>
        <w:tc>
          <w:tcPr>
            <w:tcW w:w="675"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21</w:t>
            </w:r>
          </w:p>
        </w:tc>
        <w:tc>
          <w:tcPr>
            <w:tcW w:w="425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轿门门锁电气触点清洁，触点接触良好，接线可靠</w:t>
            </w:r>
          </w:p>
        </w:tc>
        <w:tc>
          <w:tcPr>
            <w:tcW w:w="709"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43</w:t>
            </w:r>
          </w:p>
        </w:tc>
        <w:tc>
          <w:tcPr>
            <w:tcW w:w="4110"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耗能缓冲器电气安全装置功能有效，油量适宜，柱塞无锈蚀</w:t>
            </w:r>
          </w:p>
        </w:tc>
      </w:tr>
      <w:tr w:rsidR="00012817">
        <w:trPr>
          <w:trHeight w:val="284"/>
        </w:trPr>
        <w:tc>
          <w:tcPr>
            <w:tcW w:w="675"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22</w:t>
            </w:r>
          </w:p>
        </w:tc>
        <w:tc>
          <w:tcPr>
            <w:tcW w:w="425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轿门运行，开启和关闭工作正常</w:t>
            </w:r>
          </w:p>
        </w:tc>
        <w:tc>
          <w:tcPr>
            <w:tcW w:w="709"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Theme="majorEastAsia" w:eastAsiaTheme="majorEastAsia" w:hAnsiTheme="majorEastAsia" w:cs="Arial"/>
                <w:bCs/>
                <w:sz w:val="18"/>
                <w:szCs w:val="18"/>
              </w:rPr>
            </w:pPr>
            <w:r>
              <w:rPr>
                <w:rFonts w:asciiTheme="majorEastAsia" w:eastAsiaTheme="majorEastAsia" w:hAnsiTheme="majorEastAsia" w:cs="Arial" w:hint="eastAsia"/>
                <w:bCs/>
                <w:sz w:val="18"/>
                <w:szCs w:val="18"/>
              </w:rPr>
              <w:t>44</w:t>
            </w:r>
          </w:p>
        </w:tc>
        <w:tc>
          <w:tcPr>
            <w:tcW w:w="4110"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限速器张紧轮装置和电气安全装置工作正常</w:t>
            </w:r>
          </w:p>
        </w:tc>
      </w:tr>
    </w:tbl>
    <w:p w:rsidR="00012817" w:rsidRDefault="00012817">
      <w:pPr>
        <w:adjustRightInd w:val="0"/>
        <w:spacing w:line="360" w:lineRule="atLeast"/>
        <w:jc w:val="left"/>
        <w:textAlignment w:val="baseline"/>
        <w:rPr>
          <w:rFonts w:ascii="宋体"/>
          <w:kern w:val="0"/>
          <w:sz w:val="34"/>
          <w:szCs w:val="20"/>
        </w:rPr>
      </w:pPr>
    </w:p>
    <w:p w:rsidR="00012817" w:rsidRDefault="00012817">
      <w:pPr>
        <w:snapToGrid w:val="0"/>
        <w:spacing w:line="440" w:lineRule="exact"/>
        <w:rPr>
          <w:rFonts w:ascii="宋体" w:hAnsi="宋体" w:cs="宋体"/>
          <w:color w:val="000000" w:themeColor="text1"/>
          <w:sz w:val="24"/>
        </w:rPr>
      </w:pPr>
    </w:p>
    <w:p w:rsidR="00012817" w:rsidRDefault="00F56E8C">
      <w:pPr>
        <w:widowControl/>
        <w:jc w:val="left"/>
        <w:rPr>
          <w:rFonts w:ascii="宋体" w:hAnsi="宋体" w:cs="宋体"/>
          <w:color w:val="000000" w:themeColor="text1"/>
          <w:sz w:val="24"/>
        </w:rPr>
      </w:pPr>
      <w:r>
        <w:rPr>
          <w:rFonts w:ascii="宋体" w:hAnsi="宋体" w:cs="宋体"/>
          <w:color w:val="000000" w:themeColor="text1"/>
          <w:sz w:val="24"/>
        </w:rPr>
        <w:br w:type="page"/>
      </w:r>
    </w:p>
    <w:p w:rsidR="00012817" w:rsidRDefault="00F56E8C">
      <w:pPr>
        <w:adjustRightInd w:val="0"/>
        <w:spacing w:line="360" w:lineRule="atLeast"/>
        <w:jc w:val="left"/>
        <w:textAlignment w:val="baseline"/>
        <w:rPr>
          <w:rFonts w:ascii="宋体"/>
          <w:b/>
          <w:bCs/>
          <w:kern w:val="0"/>
          <w:sz w:val="28"/>
          <w:szCs w:val="20"/>
        </w:rPr>
      </w:pPr>
      <w:r>
        <w:rPr>
          <w:rFonts w:ascii="宋体" w:hint="eastAsia"/>
          <w:b/>
          <w:bCs/>
          <w:kern w:val="0"/>
          <w:sz w:val="28"/>
          <w:szCs w:val="20"/>
        </w:rPr>
        <w:lastRenderedPageBreak/>
        <w:t>曳引与强制驱动电梯半年度保养项目内容及要求（半年）</w:t>
      </w:r>
    </w:p>
    <w:tbl>
      <w:tblPr>
        <w:tblpPr w:leftFromText="181" w:rightFromText="181" w:vertAnchor="page" w:horzAnchor="page" w:tblpX="1635" w:tblpY="2088"/>
        <w:tblOverlap w:val="never"/>
        <w:tblW w:w="9381" w:type="dxa"/>
        <w:tblLayout w:type="fixed"/>
        <w:tblLook w:val="04A0" w:firstRow="1" w:lastRow="0" w:firstColumn="1" w:lastColumn="0" w:noHBand="0" w:noVBand="1"/>
      </w:tblPr>
      <w:tblGrid>
        <w:gridCol w:w="693"/>
        <w:gridCol w:w="3914"/>
        <w:gridCol w:w="703"/>
        <w:gridCol w:w="4071"/>
      </w:tblGrid>
      <w:tr w:rsidR="00012817">
        <w:trPr>
          <w:trHeight w:val="410"/>
        </w:trPr>
        <w:tc>
          <w:tcPr>
            <w:tcW w:w="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F56E8C">
            <w:pPr>
              <w:spacing w:line="2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序号</w:t>
            </w:r>
          </w:p>
        </w:tc>
        <w:tc>
          <w:tcPr>
            <w:tcW w:w="3914"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2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内容及要求</w:t>
            </w:r>
          </w:p>
        </w:tc>
        <w:tc>
          <w:tcPr>
            <w:tcW w:w="703"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2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序号</w:t>
            </w:r>
          </w:p>
        </w:tc>
        <w:tc>
          <w:tcPr>
            <w:tcW w:w="4071"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260" w:lineRule="exact"/>
              <w:jc w:val="center"/>
              <w:rPr>
                <w:rFonts w:asciiTheme="majorEastAsia" w:eastAsiaTheme="majorEastAsia" w:hAnsiTheme="majorEastAsia" w:cs="Arial"/>
                <w:b/>
                <w:bCs/>
                <w:sz w:val="18"/>
                <w:szCs w:val="18"/>
              </w:rPr>
            </w:pPr>
            <w:r>
              <w:rPr>
                <w:rFonts w:asciiTheme="majorEastAsia" w:eastAsiaTheme="majorEastAsia" w:hAnsiTheme="majorEastAsia" w:cs="Arial"/>
                <w:b/>
                <w:bCs/>
                <w:sz w:val="18"/>
                <w:szCs w:val="18"/>
              </w:rPr>
              <w:t>内容及要求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机房、滑轮间环境清洁，门窗完好、照明正常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31</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底坑停止装置工作正常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手动紧急操作装置齐全，在指定位置</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32</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减速机润滑油油量适宜，除蜗杆伸出端外均无渗漏</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驱动主机运行时无异常振动和异常响声</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33</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w:t>
            </w:r>
            <w:proofErr w:type="gramStart"/>
            <w:r>
              <w:rPr>
                <w:rFonts w:asciiTheme="majorEastAsia" w:eastAsiaTheme="majorEastAsia" w:hAnsiTheme="majorEastAsia" w:cs="Arial" w:hint="eastAsia"/>
                <w:sz w:val="18"/>
                <w:szCs w:val="18"/>
              </w:rPr>
              <w:t>衬</w:t>
            </w:r>
            <w:proofErr w:type="gramEnd"/>
            <w:r>
              <w:rPr>
                <w:rFonts w:asciiTheme="majorEastAsia" w:eastAsiaTheme="majorEastAsia" w:hAnsiTheme="majorEastAsia" w:cs="Arial" w:hint="eastAsia"/>
                <w:sz w:val="18"/>
                <w:szCs w:val="18"/>
              </w:rPr>
              <w:t>清洁，磨损量不超过制造单位要求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制动器各销轴部位动作灵活</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34</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编码器工作正常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制动器间隙打开时制动衬与制动轮不应发生摩擦，间隙</w:t>
            </w:r>
            <w:proofErr w:type="gramStart"/>
            <w:r>
              <w:rPr>
                <w:rFonts w:asciiTheme="majorEastAsia" w:eastAsiaTheme="majorEastAsia" w:hAnsiTheme="majorEastAsia" w:cs="Arial" w:hint="eastAsia"/>
                <w:sz w:val="18"/>
                <w:szCs w:val="18"/>
              </w:rPr>
              <w:t>值符合</w:t>
            </w:r>
            <w:proofErr w:type="gramEnd"/>
            <w:r>
              <w:rPr>
                <w:rFonts w:asciiTheme="majorEastAsia" w:eastAsiaTheme="majorEastAsia" w:hAnsiTheme="majorEastAsia" w:cs="Arial" w:hint="eastAsia"/>
                <w:sz w:val="18"/>
                <w:szCs w:val="18"/>
              </w:rPr>
              <w:t>制造单位要求</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35</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选层器</w:t>
            </w:r>
            <w:proofErr w:type="gramEnd"/>
            <w:r>
              <w:rPr>
                <w:rFonts w:asciiTheme="majorEastAsia" w:eastAsiaTheme="majorEastAsia" w:hAnsiTheme="majorEastAsia" w:cs="Arial" w:hint="eastAsia"/>
                <w:sz w:val="18"/>
                <w:szCs w:val="18"/>
              </w:rPr>
              <w:t>动静触点清洁，无烧蚀</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6</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制动器作为轿厢意外移动</w:t>
            </w:r>
            <w:proofErr w:type="gramStart"/>
            <w:r>
              <w:rPr>
                <w:rFonts w:asciiTheme="majorEastAsia" w:eastAsiaTheme="majorEastAsia" w:hAnsiTheme="majorEastAsia" w:cs="Arial" w:hint="eastAsia"/>
                <w:sz w:val="18"/>
                <w:szCs w:val="18"/>
              </w:rPr>
              <w:t>保护装置制停子系统</w:t>
            </w:r>
            <w:proofErr w:type="gramEnd"/>
            <w:r>
              <w:rPr>
                <w:rFonts w:asciiTheme="majorEastAsia" w:eastAsiaTheme="majorEastAsia" w:hAnsiTheme="majorEastAsia" w:cs="Arial" w:hint="eastAsia"/>
                <w:sz w:val="18"/>
                <w:szCs w:val="18"/>
              </w:rPr>
              <w:t>的自监测，制动力人工方式检测符合使用维护说明书要求，制动力自监测系统有记录</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36</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曳引轮槽、悬挂装置清洁，钢丝绳无严重油腻，张力均匀，符合制造单位要求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7</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编码器清洁，安装牢固</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37</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限速器轮槽</w:t>
            </w:r>
            <w:proofErr w:type="gramEnd"/>
            <w:r>
              <w:rPr>
                <w:rFonts w:asciiTheme="majorEastAsia" w:eastAsiaTheme="majorEastAsia" w:hAnsiTheme="majorEastAsia" w:cs="Arial" w:hint="eastAsia"/>
                <w:sz w:val="18"/>
                <w:szCs w:val="18"/>
              </w:rPr>
              <w:t>、限速器钢丝绳清洁，无严重油腻</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8</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限速器各销轴部位润滑，转动灵活；电气开关正常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38</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靴衬</w:t>
            </w:r>
            <w:proofErr w:type="gramEnd"/>
            <w:r>
              <w:rPr>
                <w:rFonts w:asciiTheme="majorEastAsia" w:eastAsiaTheme="majorEastAsia" w:hAnsiTheme="majorEastAsia" w:cs="Arial" w:hint="eastAsia"/>
                <w:sz w:val="18"/>
                <w:szCs w:val="18"/>
              </w:rPr>
              <w:t>、滚轮清洁，磨损量不超过制造单位要求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9</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层门和</w:t>
            </w:r>
            <w:proofErr w:type="gramEnd"/>
            <w:r>
              <w:rPr>
                <w:rFonts w:asciiTheme="majorEastAsia" w:eastAsiaTheme="majorEastAsia" w:hAnsiTheme="majorEastAsia" w:cs="Arial" w:hint="eastAsia"/>
                <w:sz w:val="18"/>
                <w:szCs w:val="18"/>
              </w:rPr>
              <w:t>轿门旁路装置工作正常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39</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验证轿门关闭的电气安全装置工作正常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10</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紧急电动运行工作正常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40</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层门、轿门系统中传动钢丝绳、链条、传动带按照制造单位要求进行清洁、调整</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11</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轿顶清洁，防护栏安全可靠</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41</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w:t>
            </w:r>
            <w:proofErr w:type="gramStart"/>
            <w:r>
              <w:rPr>
                <w:rFonts w:asciiTheme="majorEastAsia" w:eastAsiaTheme="majorEastAsia" w:hAnsiTheme="majorEastAsia" w:cs="Arial" w:hint="eastAsia"/>
                <w:sz w:val="18"/>
                <w:szCs w:val="18"/>
              </w:rPr>
              <w:t>门门导靴磨损量</w:t>
            </w:r>
            <w:proofErr w:type="gramEnd"/>
            <w:r>
              <w:rPr>
                <w:rFonts w:asciiTheme="majorEastAsia" w:eastAsiaTheme="majorEastAsia" w:hAnsiTheme="majorEastAsia" w:cs="Arial" w:hint="eastAsia"/>
                <w:sz w:val="18"/>
                <w:szCs w:val="18"/>
              </w:rPr>
              <w:t>不超过制造单位要求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12</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轿顶检修开关、停止装置工作正常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42</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消防开关工作正常，功能有效</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13</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导靴上油杯吸</w:t>
            </w:r>
            <w:proofErr w:type="gramEnd"/>
            <w:r>
              <w:rPr>
                <w:rFonts w:asciiTheme="majorEastAsia" w:eastAsiaTheme="majorEastAsia" w:hAnsiTheme="majorEastAsia" w:cs="Arial" w:hint="eastAsia"/>
                <w:sz w:val="18"/>
                <w:szCs w:val="18"/>
              </w:rPr>
              <w:t>油毛毡齐全，油量适宜，油杯无泄漏</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43</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耗能缓冲器电气安全装置功能有效，油量适宜，柱塞无锈蚀</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14</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对重/平衡重</w:t>
            </w:r>
            <w:proofErr w:type="gramStart"/>
            <w:r>
              <w:rPr>
                <w:rFonts w:asciiTheme="majorEastAsia" w:eastAsiaTheme="majorEastAsia" w:hAnsiTheme="majorEastAsia" w:cs="Arial" w:hint="eastAsia"/>
                <w:sz w:val="18"/>
                <w:szCs w:val="18"/>
              </w:rPr>
              <w:t>块及其</w:t>
            </w:r>
            <w:proofErr w:type="gramEnd"/>
            <w:r>
              <w:rPr>
                <w:rFonts w:asciiTheme="majorEastAsia" w:eastAsiaTheme="majorEastAsia" w:hAnsiTheme="majorEastAsia" w:cs="Arial" w:hint="eastAsia"/>
                <w:sz w:val="18"/>
                <w:szCs w:val="18"/>
              </w:rPr>
              <w:t>压板无松动，压板紧固</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44</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限速器张紧轮装置和电气安全装置工作正常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15</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井道照明齐全、正常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45</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电动机与减速机联轴器连接无松动，弹性元件外观良好，无老化等现象</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16</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轿厢照明、风扇、应急照明工作正常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46</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驱动轮、导向轮轴承部无异常声响、无振动，润滑良好</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17</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轿厢检修开关、停止装置工作正常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47</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曳引轮槽磨损量不超过制造单位要求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18</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轿内报警装置、对讲系统工作正常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48</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制动器动作状态监测装置工作正常，制动器动作可靠</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19</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轿内显示、指令按钮、IC卡系统齐全有效</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49</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控制柜内各接线端子，接线紧固、整齐、线号齐全清晰</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20</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轿门防撞击保护装置（安全触板、光幕、光电等）功能有效</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50</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控制柜各仪表显示正常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21</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轿门门锁电气触点清洁，触点接触良好，接线可靠</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51</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井道、对重、轿顶各</w:t>
            </w:r>
            <w:proofErr w:type="gramStart"/>
            <w:r>
              <w:rPr>
                <w:rFonts w:asciiTheme="majorEastAsia" w:eastAsiaTheme="majorEastAsia" w:hAnsiTheme="majorEastAsia" w:cs="Arial" w:hint="eastAsia"/>
                <w:sz w:val="18"/>
                <w:szCs w:val="18"/>
              </w:rPr>
              <w:t>反绳轮轴承</w:t>
            </w:r>
            <w:proofErr w:type="gramEnd"/>
            <w:r>
              <w:rPr>
                <w:rFonts w:asciiTheme="majorEastAsia" w:eastAsiaTheme="majorEastAsia" w:hAnsiTheme="majorEastAsia" w:cs="Arial" w:hint="eastAsia"/>
                <w:sz w:val="18"/>
                <w:szCs w:val="18"/>
              </w:rPr>
              <w:t>部无异常声响，无振动，润滑良好</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22</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轿门运行，开启和关闭工作正常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52</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悬挂装置、补偿</w:t>
            </w:r>
            <w:proofErr w:type="gramStart"/>
            <w:r>
              <w:rPr>
                <w:rFonts w:asciiTheme="majorEastAsia" w:eastAsiaTheme="majorEastAsia" w:hAnsiTheme="majorEastAsia" w:cs="Arial" w:hint="eastAsia"/>
                <w:sz w:val="18"/>
                <w:szCs w:val="18"/>
              </w:rPr>
              <w:t>绳</w:t>
            </w:r>
            <w:proofErr w:type="gramEnd"/>
            <w:r>
              <w:rPr>
                <w:rFonts w:asciiTheme="majorEastAsia" w:eastAsiaTheme="majorEastAsia" w:hAnsiTheme="majorEastAsia" w:cs="Arial" w:hint="eastAsia"/>
                <w:sz w:val="18"/>
                <w:szCs w:val="18"/>
              </w:rPr>
              <w:t>磨损量、断丝数不超过要求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23</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轿厢平层准确度符合标准值</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53</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绳头组合螺母无松动</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24</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层站召唤、层楼显示齐全，有效</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54</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限速器钢丝绳磨损量、断丝数不超过制造单位要求</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25</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层门地</w:t>
            </w:r>
            <w:proofErr w:type="gramEnd"/>
            <w:r>
              <w:rPr>
                <w:rFonts w:asciiTheme="majorEastAsia" w:eastAsiaTheme="majorEastAsia" w:hAnsiTheme="majorEastAsia" w:cs="Arial" w:hint="eastAsia"/>
                <w:sz w:val="18"/>
                <w:szCs w:val="18"/>
              </w:rPr>
              <w:t>坎清洁</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55</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层门、轿门门扇各相关间隙符合标准值</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26</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层门自动</w:t>
            </w:r>
            <w:proofErr w:type="gramEnd"/>
            <w:r>
              <w:rPr>
                <w:rFonts w:asciiTheme="majorEastAsia" w:eastAsiaTheme="majorEastAsia" w:hAnsiTheme="majorEastAsia" w:cs="Arial" w:hint="eastAsia"/>
                <w:sz w:val="18"/>
                <w:szCs w:val="18"/>
              </w:rPr>
              <w:t>关门装置正常</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56</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轿门开门限制装置工作正常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27</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自动复位</w:t>
            </w:r>
            <w:proofErr w:type="gramStart"/>
            <w:r>
              <w:rPr>
                <w:rFonts w:asciiTheme="majorEastAsia" w:eastAsiaTheme="majorEastAsia" w:hAnsiTheme="majorEastAsia" w:cs="Arial" w:hint="eastAsia"/>
                <w:sz w:val="18"/>
                <w:szCs w:val="18"/>
              </w:rPr>
              <w:t>用层门</w:t>
            </w:r>
            <w:proofErr w:type="gramEnd"/>
            <w:r>
              <w:rPr>
                <w:rFonts w:asciiTheme="majorEastAsia" w:eastAsiaTheme="majorEastAsia" w:hAnsiTheme="majorEastAsia" w:cs="Arial" w:hint="eastAsia"/>
                <w:sz w:val="18"/>
                <w:szCs w:val="18"/>
              </w:rPr>
              <w:t>钥匙打开手动开锁装置释放后，</w:t>
            </w: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能自动复位</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57</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对重缓冲距离符合标准值</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28</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电气触点清洁，触点接触良好，接线可靠</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58</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补偿链（绳）与轿厢、对重接合处固定、无松动</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29</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proofErr w:type="gramStart"/>
            <w:r>
              <w:rPr>
                <w:rFonts w:asciiTheme="majorEastAsia" w:eastAsiaTheme="majorEastAsia" w:hAnsiTheme="majorEastAsia" w:cs="Arial" w:hint="eastAsia"/>
                <w:sz w:val="18"/>
                <w:szCs w:val="18"/>
              </w:rPr>
              <w:t>层门门锁</w:t>
            </w:r>
            <w:proofErr w:type="gramEnd"/>
            <w:r>
              <w:rPr>
                <w:rFonts w:asciiTheme="majorEastAsia" w:eastAsiaTheme="majorEastAsia" w:hAnsiTheme="majorEastAsia" w:cs="Arial" w:hint="eastAsia"/>
                <w:sz w:val="18"/>
                <w:szCs w:val="18"/>
              </w:rPr>
              <w:t>元件啮合长度不小于7 mm</w:t>
            </w:r>
          </w:p>
        </w:tc>
        <w:tc>
          <w:tcPr>
            <w:tcW w:w="703" w:type="dxa"/>
            <w:tcBorders>
              <w:top w:val="nil"/>
              <w:left w:val="nil"/>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59</w:t>
            </w: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上、下极限开关工作正常</w:t>
            </w:r>
          </w:p>
        </w:tc>
      </w:tr>
      <w:tr w:rsidR="00012817">
        <w:trPr>
          <w:trHeight w:val="253"/>
        </w:trPr>
        <w:tc>
          <w:tcPr>
            <w:tcW w:w="693" w:type="dxa"/>
            <w:tcBorders>
              <w:top w:val="nil"/>
              <w:left w:val="single" w:sz="4" w:space="0" w:color="auto"/>
              <w:bottom w:val="single" w:sz="4" w:space="0" w:color="auto"/>
              <w:right w:val="single" w:sz="4" w:space="0" w:color="auto"/>
            </w:tcBorders>
            <w:vAlign w:val="center"/>
          </w:tcPr>
          <w:p w:rsidR="00012817" w:rsidRDefault="00F56E8C">
            <w:pPr>
              <w:spacing w:line="260" w:lineRule="exact"/>
              <w:jc w:val="center"/>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30</w:t>
            </w:r>
          </w:p>
        </w:tc>
        <w:tc>
          <w:tcPr>
            <w:tcW w:w="3914"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底坑环境清洁，无渗水、积水，照明正常</w:t>
            </w:r>
          </w:p>
        </w:tc>
        <w:tc>
          <w:tcPr>
            <w:tcW w:w="703" w:type="dxa"/>
            <w:tcBorders>
              <w:top w:val="nil"/>
              <w:left w:val="nil"/>
              <w:bottom w:val="single" w:sz="4" w:space="0" w:color="auto"/>
              <w:right w:val="single" w:sz="4" w:space="0" w:color="auto"/>
            </w:tcBorders>
            <w:vAlign w:val="center"/>
          </w:tcPr>
          <w:p w:rsidR="00012817" w:rsidRDefault="00012817">
            <w:pPr>
              <w:spacing w:line="260" w:lineRule="exact"/>
              <w:rPr>
                <w:rFonts w:asciiTheme="majorEastAsia" w:eastAsiaTheme="majorEastAsia" w:hAnsiTheme="majorEastAsia" w:cs="Arial"/>
                <w:color w:val="000000"/>
                <w:sz w:val="18"/>
                <w:szCs w:val="18"/>
              </w:rPr>
            </w:pPr>
          </w:p>
        </w:tc>
        <w:tc>
          <w:tcPr>
            <w:tcW w:w="4071" w:type="dxa"/>
            <w:tcBorders>
              <w:top w:val="nil"/>
              <w:left w:val="nil"/>
              <w:bottom w:val="single" w:sz="4" w:space="0" w:color="auto"/>
              <w:right w:val="single" w:sz="4" w:space="0" w:color="auto"/>
            </w:tcBorders>
            <w:vAlign w:val="center"/>
          </w:tcPr>
          <w:p w:rsidR="00012817" w:rsidRDefault="00F56E8C">
            <w:pPr>
              <w:spacing w:line="260" w:lineRule="exact"/>
              <w:rPr>
                <w:rFonts w:asciiTheme="majorEastAsia" w:eastAsiaTheme="majorEastAsia" w:hAnsiTheme="majorEastAsia" w:cs="Arial"/>
                <w:color w:val="000000"/>
                <w:sz w:val="18"/>
                <w:szCs w:val="18"/>
              </w:rPr>
            </w:pPr>
            <w:r>
              <w:rPr>
                <w:rFonts w:asciiTheme="majorEastAsia" w:eastAsiaTheme="majorEastAsia" w:hAnsiTheme="majorEastAsia" w:cs="Arial"/>
                <w:color w:val="000000"/>
                <w:sz w:val="18"/>
                <w:szCs w:val="18"/>
              </w:rPr>
              <w:t xml:space="preserve">　</w:t>
            </w:r>
          </w:p>
        </w:tc>
      </w:tr>
    </w:tbl>
    <w:p w:rsidR="00012817" w:rsidRDefault="00012817">
      <w:pPr>
        <w:snapToGrid w:val="0"/>
        <w:spacing w:line="440" w:lineRule="exact"/>
        <w:rPr>
          <w:rFonts w:ascii="宋体" w:hAnsi="宋体" w:cs="宋体"/>
          <w:color w:val="000000" w:themeColor="text1"/>
          <w:sz w:val="24"/>
        </w:rPr>
      </w:pPr>
    </w:p>
    <w:p w:rsidR="00012817" w:rsidRDefault="00F56E8C">
      <w:pPr>
        <w:snapToGrid w:val="0"/>
        <w:spacing w:line="440" w:lineRule="exact"/>
        <w:ind w:firstLineChars="200" w:firstLine="480"/>
        <w:rPr>
          <w:rFonts w:ascii="黑体" w:eastAsia="黑体" w:hAnsi="Arial" w:cs="Arial"/>
          <w:color w:val="000000" w:themeColor="text1"/>
          <w:spacing w:val="16"/>
          <w:sz w:val="30"/>
          <w:szCs w:val="30"/>
        </w:rPr>
      </w:pPr>
      <w:r>
        <w:rPr>
          <w:rFonts w:ascii="宋体" w:hAnsi="宋体" w:cs="宋体"/>
          <w:color w:val="000000" w:themeColor="text1"/>
          <w:sz w:val="24"/>
        </w:rPr>
        <w:t xml:space="preserve">                     </w:t>
      </w:r>
      <w:r>
        <w:rPr>
          <w:rFonts w:ascii="黑体" w:eastAsia="黑体" w:hAnsi="Arial" w:cs="Arial"/>
          <w:color w:val="000000" w:themeColor="text1"/>
          <w:spacing w:val="16"/>
          <w:sz w:val="30"/>
          <w:szCs w:val="30"/>
        </w:rPr>
        <w:t xml:space="preserve">           </w:t>
      </w:r>
    </w:p>
    <w:p w:rsidR="00012817" w:rsidRDefault="00F56E8C">
      <w:pPr>
        <w:adjustRightInd w:val="0"/>
        <w:spacing w:line="360" w:lineRule="atLeast"/>
        <w:jc w:val="left"/>
        <w:textAlignment w:val="baseline"/>
        <w:rPr>
          <w:rFonts w:ascii="宋体"/>
          <w:b/>
          <w:bCs/>
          <w:kern w:val="0"/>
          <w:sz w:val="28"/>
          <w:szCs w:val="20"/>
        </w:rPr>
      </w:pPr>
      <w:r>
        <w:rPr>
          <w:rFonts w:ascii="宋体" w:hint="eastAsia"/>
          <w:b/>
          <w:bCs/>
          <w:kern w:val="0"/>
          <w:sz w:val="28"/>
          <w:szCs w:val="20"/>
        </w:rPr>
        <w:lastRenderedPageBreak/>
        <w:t>曳引与强制驱动电梯年度保养项目内容及要求（年度）</w:t>
      </w:r>
    </w:p>
    <w:tbl>
      <w:tblPr>
        <w:tblW w:w="9800" w:type="dxa"/>
        <w:jc w:val="center"/>
        <w:tblLayout w:type="fixed"/>
        <w:tblLook w:val="04A0" w:firstRow="1" w:lastRow="0" w:firstColumn="1" w:lastColumn="0" w:noHBand="0" w:noVBand="1"/>
      </w:tblPr>
      <w:tblGrid>
        <w:gridCol w:w="682"/>
        <w:gridCol w:w="4094"/>
        <w:gridCol w:w="681"/>
        <w:gridCol w:w="4343"/>
      </w:tblGrid>
      <w:tr w:rsidR="00012817">
        <w:trPr>
          <w:trHeight w:val="358"/>
          <w:jc w:val="center"/>
        </w:trPr>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F56E8C">
            <w:pPr>
              <w:spacing w:line="300" w:lineRule="exact"/>
              <w:jc w:val="center"/>
              <w:rPr>
                <w:rFonts w:ascii="宋体" w:hAnsi="宋体" w:cs="宋体"/>
                <w:b/>
                <w:bCs/>
                <w:sz w:val="18"/>
                <w:szCs w:val="18"/>
              </w:rPr>
            </w:pPr>
            <w:r>
              <w:rPr>
                <w:rFonts w:ascii="宋体" w:hAnsi="宋体" w:cs="宋体" w:hint="eastAsia"/>
                <w:b/>
                <w:bCs/>
                <w:sz w:val="18"/>
                <w:szCs w:val="18"/>
              </w:rPr>
              <w:t>序号</w:t>
            </w:r>
          </w:p>
        </w:tc>
        <w:tc>
          <w:tcPr>
            <w:tcW w:w="4094"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300" w:lineRule="exact"/>
              <w:jc w:val="center"/>
              <w:rPr>
                <w:rFonts w:ascii="宋体" w:hAnsi="宋体" w:cs="宋体"/>
                <w:b/>
                <w:bCs/>
                <w:sz w:val="18"/>
                <w:szCs w:val="18"/>
              </w:rPr>
            </w:pPr>
            <w:r>
              <w:rPr>
                <w:rFonts w:ascii="宋体" w:hAnsi="宋体" w:cs="宋体" w:hint="eastAsia"/>
                <w:b/>
                <w:bCs/>
                <w:sz w:val="18"/>
                <w:szCs w:val="18"/>
              </w:rPr>
              <w:t>内容及要求</w:t>
            </w:r>
          </w:p>
        </w:tc>
        <w:tc>
          <w:tcPr>
            <w:tcW w:w="681"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300" w:lineRule="exact"/>
              <w:jc w:val="center"/>
              <w:rPr>
                <w:rFonts w:ascii="宋体" w:hAnsi="宋体" w:cs="宋体"/>
                <w:b/>
                <w:bCs/>
                <w:sz w:val="18"/>
                <w:szCs w:val="18"/>
              </w:rPr>
            </w:pPr>
            <w:r>
              <w:rPr>
                <w:rFonts w:ascii="宋体" w:hAnsi="宋体" w:cs="宋体" w:hint="eastAsia"/>
                <w:b/>
                <w:bCs/>
                <w:sz w:val="18"/>
                <w:szCs w:val="18"/>
              </w:rPr>
              <w:t>序号</w:t>
            </w:r>
          </w:p>
        </w:tc>
        <w:tc>
          <w:tcPr>
            <w:tcW w:w="4343" w:type="dxa"/>
            <w:tcBorders>
              <w:top w:val="single" w:sz="4" w:space="0" w:color="auto"/>
              <w:left w:val="nil"/>
              <w:bottom w:val="single" w:sz="4" w:space="0" w:color="auto"/>
              <w:right w:val="single" w:sz="4" w:space="0" w:color="auto"/>
            </w:tcBorders>
            <w:shd w:val="clear" w:color="auto" w:fill="FFFFFF" w:themeFill="background1"/>
            <w:vAlign w:val="center"/>
          </w:tcPr>
          <w:p w:rsidR="00012817" w:rsidRDefault="00F56E8C">
            <w:pPr>
              <w:spacing w:line="300" w:lineRule="exact"/>
              <w:jc w:val="center"/>
              <w:rPr>
                <w:rFonts w:ascii="宋体" w:hAnsi="宋体" w:cs="宋体"/>
                <w:b/>
                <w:bCs/>
                <w:sz w:val="18"/>
                <w:szCs w:val="18"/>
              </w:rPr>
            </w:pPr>
            <w:r>
              <w:rPr>
                <w:rFonts w:ascii="宋体" w:hAnsi="宋体" w:cs="宋体" w:hint="eastAsia"/>
                <w:b/>
                <w:bCs/>
                <w:sz w:val="18"/>
                <w:szCs w:val="18"/>
              </w:rPr>
              <w:t>内容及要求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机房、滑轮间环境清洁，门窗完好、照明正常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39</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验证轿门关闭的电气安全装置工作正常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手动紧急操作装置齐全，在指定位置</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40</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层门、轿门系统中传动钢丝绳、链条、传动带按照制造单位要求进行清洁、调整</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驱动主机运行时无异常振动和异常响声</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41</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层</w:t>
            </w:r>
            <w:proofErr w:type="gramStart"/>
            <w:r>
              <w:rPr>
                <w:rFonts w:ascii="宋体" w:hAnsi="宋体" w:cs="宋体" w:hint="eastAsia"/>
                <w:sz w:val="18"/>
                <w:szCs w:val="18"/>
              </w:rPr>
              <w:t>门门导靴磨损量</w:t>
            </w:r>
            <w:proofErr w:type="gramEnd"/>
            <w:r>
              <w:rPr>
                <w:rFonts w:ascii="宋体" w:hAnsi="宋体" w:cs="宋体" w:hint="eastAsia"/>
                <w:sz w:val="18"/>
                <w:szCs w:val="18"/>
              </w:rPr>
              <w:t>不超过制造单位要求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制动器各销轴部位动作灵活</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42</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消防开关工作正常，功能有效</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制动器间隙打开时制动衬与制动轮不应发生摩擦，间隙</w:t>
            </w:r>
            <w:proofErr w:type="gramStart"/>
            <w:r>
              <w:rPr>
                <w:rFonts w:ascii="宋体" w:hAnsi="宋体" w:cs="宋体" w:hint="eastAsia"/>
                <w:sz w:val="18"/>
                <w:szCs w:val="18"/>
              </w:rPr>
              <w:t>值符合</w:t>
            </w:r>
            <w:proofErr w:type="gramEnd"/>
            <w:r>
              <w:rPr>
                <w:rFonts w:ascii="宋体" w:hAnsi="宋体" w:cs="宋体" w:hint="eastAsia"/>
                <w:sz w:val="18"/>
                <w:szCs w:val="18"/>
              </w:rPr>
              <w:t>制造单位要求</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43</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耗能缓冲器电气安全装置功能有效，油量适宜，柱塞无锈蚀</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制动器作为轿厢意外移动</w:t>
            </w:r>
            <w:proofErr w:type="gramStart"/>
            <w:r>
              <w:rPr>
                <w:rFonts w:ascii="宋体" w:hAnsi="宋体" w:cs="宋体" w:hint="eastAsia"/>
                <w:sz w:val="18"/>
                <w:szCs w:val="18"/>
              </w:rPr>
              <w:t>保护装置制停子系统</w:t>
            </w:r>
            <w:proofErr w:type="gramEnd"/>
            <w:r>
              <w:rPr>
                <w:rFonts w:ascii="宋体" w:hAnsi="宋体" w:cs="宋体" w:hint="eastAsia"/>
                <w:sz w:val="18"/>
                <w:szCs w:val="18"/>
              </w:rPr>
              <w:t>的自监测，制动力人工方式检测符合使用维护说明书要求，制动力自监测系统有记录</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44</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限速器张紧轮装置和电气安全装置工作正常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7</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编码器清洁，安装牢固</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45</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电动机与减速机联轴器连接无松动，弹性元件外观良好，无老化等现象</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8</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限速器各销轴部位润滑，转动灵活；电气开关正常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46</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驱动轮、导向轮轴承部无异常声响、无振动，润滑良好</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9</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层门和</w:t>
            </w:r>
            <w:proofErr w:type="gramEnd"/>
            <w:r>
              <w:rPr>
                <w:rFonts w:ascii="宋体" w:hAnsi="宋体" w:cs="宋体" w:hint="eastAsia"/>
                <w:sz w:val="18"/>
                <w:szCs w:val="18"/>
              </w:rPr>
              <w:t>轿门旁路装置工作正常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47</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曳引轮槽磨损量不超过制造单位要求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10</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紧急电动运行工作正常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48</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制动器动作状态监测装置工作正常，制动器动作可靠</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11</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轿顶清洁，防护栏安全可靠</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49</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控制柜内各接线端子，接线紧固、整齐、线号齐全清晰</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12</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轿顶检修开关、停止装置工作正常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50</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控制柜各仪表显示正常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13</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导靴上油杯吸</w:t>
            </w:r>
            <w:proofErr w:type="gramEnd"/>
            <w:r>
              <w:rPr>
                <w:rFonts w:ascii="宋体" w:hAnsi="宋体" w:cs="宋体" w:hint="eastAsia"/>
                <w:sz w:val="18"/>
                <w:szCs w:val="18"/>
              </w:rPr>
              <w:t>油毛毡齐全，油量适宜，油杯无泄漏</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51</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井道、对重、轿顶各</w:t>
            </w:r>
            <w:proofErr w:type="gramStart"/>
            <w:r>
              <w:rPr>
                <w:rFonts w:ascii="宋体" w:hAnsi="宋体" w:cs="宋体" w:hint="eastAsia"/>
                <w:sz w:val="18"/>
                <w:szCs w:val="18"/>
              </w:rPr>
              <w:t>反绳轮轴承</w:t>
            </w:r>
            <w:proofErr w:type="gramEnd"/>
            <w:r>
              <w:rPr>
                <w:rFonts w:ascii="宋体" w:hAnsi="宋体" w:cs="宋体" w:hint="eastAsia"/>
                <w:sz w:val="18"/>
                <w:szCs w:val="18"/>
              </w:rPr>
              <w:t>部无异常声响，无振动，润滑良好</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14</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对重/平衡重</w:t>
            </w:r>
            <w:proofErr w:type="gramStart"/>
            <w:r>
              <w:rPr>
                <w:rFonts w:ascii="宋体" w:hAnsi="宋体" w:cs="宋体" w:hint="eastAsia"/>
                <w:sz w:val="18"/>
                <w:szCs w:val="18"/>
              </w:rPr>
              <w:t>块及其</w:t>
            </w:r>
            <w:proofErr w:type="gramEnd"/>
            <w:r>
              <w:rPr>
                <w:rFonts w:ascii="宋体" w:hAnsi="宋体" w:cs="宋体" w:hint="eastAsia"/>
                <w:sz w:val="18"/>
                <w:szCs w:val="18"/>
              </w:rPr>
              <w:t>压板无松动，压板紧固</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52</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悬挂装置、补偿</w:t>
            </w:r>
            <w:proofErr w:type="gramStart"/>
            <w:r>
              <w:rPr>
                <w:rFonts w:ascii="宋体" w:hAnsi="宋体" w:cs="宋体" w:hint="eastAsia"/>
                <w:sz w:val="18"/>
                <w:szCs w:val="18"/>
              </w:rPr>
              <w:t>绳</w:t>
            </w:r>
            <w:proofErr w:type="gramEnd"/>
            <w:r>
              <w:rPr>
                <w:rFonts w:ascii="宋体" w:hAnsi="宋体" w:cs="宋体" w:hint="eastAsia"/>
                <w:sz w:val="18"/>
                <w:szCs w:val="18"/>
              </w:rPr>
              <w:t>磨损量、断丝数不超过要求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15</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井道照明齐全、正常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53</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绳头组合螺母无松动</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16</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轿厢照明、风扇、应急照明工作正常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54</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限速器钢丝绳磨损量、断丝数不超过制造单位要求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17</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轿厢检修开关、停止装置工作正常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55</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层门、轿门门扇各相关间隙符合标准值</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18</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轿内报警装置、对讲系统工作正常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56</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轿门开门限制装置工作正常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19</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轿内显示、指令按钮、IC卡系统齐全有效</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57</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对重缓冲距离符合标准值</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20</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轿门防撞击保护装置（安全触板、光幕、光电等）功能有效</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58</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补偿链（绳）与轿厢、对重接合处固定、无松动</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21</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轿门门锁电气触点清洁，触点接触良好，接线可靠</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59</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上、下极限开关工作正常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22</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轿门运行，开启和关闭工作正常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60</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减速机润滑油按照制造单位要求适时更换，保证油质符合要求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23</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轿厢平层准确度符合标准值</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61</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控制柜接触器，继电器触点接触良好</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24</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层站召唤、层楼显示齐全，有效</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62</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制动器铁芯（柱塞）进行清洁、润滑、检查，磨损量不超过制造单位要求</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25</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层门地</w:t>
            </w:r>
            <w:proofErr w:type="gramEnd"/>
            <w:r>
              <w:rPr>
                <w:rFonts w:ascii="宋体" w:hAnsi="宋体" w:cs="宋体" w:hint="eastAsia"/>
                <w:sz w:val="18"/>
                <w:szCs w:val="18"/>
              </w:rPr>
              <w:t>坎清洁</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63</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制动器制动能力符合制造单位要求，保持有足够的制动力，必要时进行轿厢125%额定载重量的制动试验</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26</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层门自动</w:t>
            </w:r>
            <w:proofErr w:type="gramEnd"/>
            <w:r>
              <w:rPr>
                <w:rFonts w:ascii="宋体" w:hAnsi="宋体" w:cs="宋体" w:hint="eastAsia"/>
                <w:sz w:val="18"/>
                <w:szCs w:val="18"/>
              </w:rPr>
              <w:t>关门装置正常</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64</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导电回路绝缘性能测试符合标准</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27</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层门门锁</w:t>
            </w:r>
            <w:proofErr w:type="gramEnd"/>
            <w:r>
              <w:rPr>
                <w:rFonts w:ascii="宋体" w:hAnsi="宋体" w:cs="宋体" w:hint="eastAsia"/>
                <w:sz w:val="18"/>
                <w:szCs w:val="18"/>
              </w:rPr>
              <w:t>自动复位</w:t>
            </w:r>
            <w:proofErr w:type="gramStart"/>
            <w:r>
              <w:rPr>
                <w:rFonts w:ascii="宋体" w:hAnsi="宋体" w:cs="宋体" w:hint="eastAsia"/>
                <w:sz w:val="18"/>
                <w:szCs w:val="18"/>
              </w:rPr>
              <w:t>用层门</w:t>
            </w:r>
            <w:proofErr w:type="gramEnd"/>
            <w:r>
              <w:rPr>
                <w:rFonts w:ascii="宋体" w:hAnsi="宋体" w:cs="宋体" w:hint="eastAsia"/>
                <w:sz w:val="18"/>
                <w:szCs w:val="18"/>
              </w:rPr>
              <w:t>钥匙打开手动开锁装置释放后，</w:t>
            </w:r>
            <w:proofErr w:type="gramStart"/>
            <w:r>
              <w:rPr>
                <w:rFonts w:ascii="宋体" w:hAnsi="宋体" w:cs="宋体" w:hint="eastAsia"/>
                <w:sz w:val="18"/>
                <w:szCs w:val="18"/>
              </w:rPr>
              <w:t>层门门锁</w:t>
            </w:r>
            <w:proofErr w:type="gramEnd"/>
            <w:r>
              <w:rPr>
                <w:rFonts w:ascii="宋体" w:hAnsi="宋体" w:cs="宋体" w:hint="eastAsia"/>
                <w:sz w:val="18"/>
                <w:szCs w:val="18"/>
              </w:rPr>
              <w:t>能自动复位</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65</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限速器安全</w:t>
            </w:r>
            <w:proofErr w:type="gramStart"/>
            <w:r>
              <w:rPr>
                <w:rFonts w:ascii="宋体" w:hAnsi="宋体" w:cs="宋体" w:hint="eastAsia"/>
                <w:sz w:val="18"/>
                <w:szCs w:val="18"/>
              </w:rPr>
              <w:t>钳</w:t>
            </w:r>
            <w:proofErr w:type="gramEnd"/>
            <w:r>
              <w:rPr>
                <w:rFonts w:ascii="宋体" w:hAnsi="宋体" w:cs="宋体" w:hint="eastAsia"/>
                <w:sz w:val="18"/>
                <w:szCs w:val="18"/>
              </w:rPr>
              <w:t>联动试验（对于使用年限不超过15年的限速器，每2年进行一次限速器动作速度校验；对于使用年限超过15年的限速器，每年进行一次限速器动作速度校验）工作正常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28</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层门门锁</w:t>
            </w:r>
            <w:proofErr w:type="gramEnd"/>
            <w:r>
              <w:rPr>
                <w:rFonts w:ascii="宋体" w:hAnsi="宋体" w:cs="宋体" w:hint="eastAsia"/>
                <w:sz w:val="18"/>
                <w:szCs w:val="18"/>
              </w:rPr>
              <w:t>电气触点清洁，触点接触良好，接线可靠</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66</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上行超速保护装置动作试验工作正常</w:t>
            </w:r>
          </w:p>
        </w:tc>
      </w:tr>
      <w:tr w:rsidR="00012817">
        <w:trPr>
          <w:trHeight w:val="176"/>
          <w:jc w:val="center"/>
        </w:trPr>
        <w:tc>
          <w:tcPr>
            <w:tcW w:w="682" w:type="dxa"/>
            <w:tcBorders>
              <w:top w:val="nil"/>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lastRenderedPageBreak/>
              <w:t>29</w:t>
            </w:r>
          </w:p>
        </w:tc>
        <w:tc>
          <w:tcPr>
            <w:tcW w:w="4094"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层门门锁</w:t>
            </w:r>
            <w:proofErr w:type="gramEnd"/>
            <w:r>
              <w:rPr>
                <w:rFonts w:ascii="宋体" w:hAnsi="宋体" w:cs="宋体" w:hint="eastAsia"/>
                <w:sz w:val="18"/>
                <w:szCs w:val="18"/>
              </w:rPr>
              <w:t>元件啮合长度不小于7 mm</w:t>
            </w:r>
          </w:p>
        </w:tc>
        <w:tc>
          <w:tcPr>
            <w:tcW w:w="681" w:type="dxa"/>
            <w:tcBorders>
              <w:top w:val="nil"/>
              <w:left w:val="nil"/>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67</w:t>
            </w:r>
          </w:p>
        </w:tc>
        <w:tc>
          <w:tcPr>
            <w:tcW w:w="4343" w:type="dxa"/>
            <w:tcBorders>
              <w:top w:val="nil"/>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轿厢意外移动保护装置动作试验工作正常</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30</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底坑环境清洁，无渗水、积水，照明正常</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ind w:firstLineChars="100" w:firstLine="180"/>
              <w:rPr>
                <w:rFonts w:ascii="宋体" w:hAnsi="宋体" w:cs="宋体"/>
                <w:sz w:val="18"/>
                <w:szCs w:val="18"/>
              </w:rPr>
            </w:pPr>
            <w:r>
              <w:rPr>
                <w:rFonts w:ascii="宋体" w:hAnsi="宋体" w:cs="宋体" w:hint="eastAsia"/>
                <w:sz w:val="18"/>
                <w:szCs w:val="18"/>
              </w:rPr>
              <w:t>68</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轿顶、轿厢架、轿门及其附件安装螺栓紧固</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31</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底坑停止装置工作正常</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69</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轿厢和对重/平衡重的导轨支架固定，无松动</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32</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减速机润滑油油量适宜，除蜗杆伸出端外均无渗漏</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70</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轿厢和对重/平衡重的导轨清洁，压板牢固</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33</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制动</w:t>
            </w:r>
            <w:proofErr w:type="gramStart"/>
            <w:r>
              <w:rPr>
                <w:rFonts w:ascii="宋体" w:hAnsi="宋体" w:cs="宋体" w:hint="eastAsia"/>
                <w:sz w:val="18"/>
                <w:szCs w:val="18"/>
              </w:rPr>
              <w:t>衬</w:t>
            </w:r>
            <w:proofErr w:type="gramEnd"/>
            <w:r>
              <w:rPr>
                <w:rFonts w:ascii="宋体" w:hAnsi="宋体" w:cs="宋体" w:hint="eastAsia"/>
                <w:sz w:val="18"/>
                <w:szCs w:val="18"/>
              </w:rPr>
              <w:t>清洁，磨损量不超过制造单位要求</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71</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随行电缆无损伤</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34</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编码器工作正常</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72</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层门装置</w:t>
            </w:r>
            <w:proofErr w:type="gramEnd"/>
            <w:r>
              <w:rPr>
                <w:rFonts w:ascii="宋体" w:hAnsi="宋体" w:cs="宋体" w:hint="eastAsia"/>
                <w:sz w:val="18"/>
                <w:szCs w:val="18"/>
              </w:rPr>
              <w:t>和地坎，无影响正常使用的变形，各安装螺栓紧固</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35</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选层器</w:t>
            </w:r>
            <w:proofErr w:type="gramEnd"/>
            <w:r>
              <w:rPr>
                <w:rFonts w:ascii="宋体" w:hAnsi="宋体" w:cs="宋体" w:hint="eastAsia"/>
                <w:sz w:val="18"/>
                <w:szCs w:val="18"/>
              </w:rPr>
              <w:t>动静触点清洁，无烧蚀</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73</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轿厢称重装置准确有效</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曳引轮槽、悬挂装置清洁，钢丝绳无严重油腻，张力均匀，符合制造单位要求</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74</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安全钳</w:t>
            </w:r>
            <w:proofErr w:type="gramStart"/>
            <w:r>
              <w:rPr>
                <w:rFonts w:ascii="宋体" w:hAnsi="宋体" w:cs="宋体" w:hint="eastAsia"/>
                <w:sz w:val="18"/>
                <w:szCs w:val="18"/>
              </w:rPr>
              <w:t>钳</w:t>
            </w:r>
            <w:proofErr w:type="gramEnd"/>
            <w:r>
              <w:rPr>
                <w:rFonts w:ascii="宋体" w:hAnsi="宋体" w:cs="宋体" w:hint="eastAsia"/>
                <w:sz w:val="18"/>
                <w:szCs w:val="18"/>
              </w:rPr>
              <w:t>座固定，无松动</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37</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限速器轮槽</w:t>
            </w:r>
            <w:proofErr w:type="gramEnd"/>
            <w:r>
              <w:rPr>
                <w:rFonts w:ascii="宋体" w:hAnsi="宋体" w:cs="宋体" w:hint="eastAsia"/>
                <w:sz w:val="18"/>
                <w:szCs w:val="18"/>
              </w:rPr>
              <w:t>、限速器钢丝绳清洁，无严重油腻</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75</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轿底各</w:t>
            </w:r>
            <w:proofErr w:type="gramEnd"/>
            <w:r>
              <w:rPr>
                <w:rFonts w:ascii="宋体" w:hAnsi="宋体" w:cs="宋体" w:hint="eastAsia"/>
                <w:sz w:val="18"/>
                <w:szCs w:val="18"/>
              </w:rPr>
              <w:t>安装螺栓紧固</w:t>
            </w:r>
          </w:p>
        </w:tc>
      </w:tr>
      <w:tr w:rsidR="00012817">
        <w:trPr>
          <w:trHeight w:val="176"/>
          <w:jc w:val="center"/>
        </w:trPr>
        <w:tc>
          <w:tcPr>
            <w:tcW w:w="682" w:type="dxa"/>
            <w:tcBorders>
              <w:top w:val="single" w:sz="4" w:space="0" w:color="auto"/>
              <w:left w:val="single" w:sz="4" w:space="0" w:color="auto"/>
              <w:bottom w:val="single" w:sz="4" w:space="0" w:color="auto"/>
              <w:right w:val="single" w:sz="4" w:space="0" w:color="auto"/>
            </w:tcBorders>
            <w:vAlign w:val="center"/>
          </w:tcPr>
          <w:p w:rsidR="00012817" w:rsidRDefault="00F56E8C">
            <w:pPr>
              <w:spacing w:line="300" w:lineRule="exact"/>
              <w:jc w:val="center"/>
              <w:rPr>
                <w:rFonts w:ascii="宋体" w:hAnsi="宋体" w:cs="宋体"/>
                <w:color w:val="000000"/>
                <w:sz w:val="18"/>
                <w:szCs w:val="18"/>
              </w:rPr>
            </w:pPr>
            <w:r>
              <w:rPr>
                <w:rFonts w:ascii="宋体" w:hAnsi="宋体" w:cs="宋体" w:hint="eastAsia"/>
                <w:color w:val="000000"/>
                <w:sz w:val="18"/>
                <w:szCs w:val="18"/>
              </w:rPr>
              <w:t>38</w:t>
            </w:r>
          </w:p>
        </w:tc>
        <w:tc>
          <w:tcPr>
            <w:tcW w:w="4094"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proofErr w:type="gramStart"/>
            <w:r>
              <w:rPr>
                <w:rFonts w:ascii="宋体" w:hAnsi="宋体" w:cs="宋体" w:hint="eastAsia"/>
                <w:sz w:val="18"/>
                <w:szCs w:val="18"/>
              </w:rPr>
              <w:t>靴衬</w:t>
            </w:r>
            <w:proofErr w:type="gramEnd"/>
            <w:r>
              <w:rPr>
                <w:rFonts w:ascii="宋体" w:hAnsi="宋体" w:cs="宋体" w:hint="eastAsia"/>
                <w:sz w:val="18"/>
                <w:szCs w:val="18"/>
              </w:rPr>
              <w:t>、滚轮清洁，磨损量不超过制造单位要求</w:t>
            </w:r>
          </w:p>
        </w:tc>
        <w:tc>
          <w:tcPr>
            <w:tcW w:w="681" w:type="dxa"/>
            <w:tcBorders>
              <w:top w:val="single" w:sz="4" w:space="0" w:color="auto"/>
              <w:left w:val="nil"/>
              <w:bottom w:val="single" w:sz="4" w:space="0" w:color="auto"/>
              <w:right w:val="single" w:sz="4" w:space="0" w:color="auto"/>
            </w:tcBorders>
            <w:vAlign w:val="center"/>
          </w:tcPr>
          <w:p w:rsidR="00012817" w:rsidRDefault="00F56E8C">
            <w:pPr>
              <w:spacing w:line="300" w:lineRule="exact"/>
              <w:jc w:val="center"/>
              <w:rPr>
                <w:rFonts w:ascii="宋体" w:hAnsi="宋体" w:cs="宋体"/>
                <w:sz w:val="18"/>
                <w:szCs w:val="18"/>
              </w:rPr>
            </w:pPr>
            <w:r>
              <w:rPr>
                <w:rFonts w:ascii="宋体" w:hAnsi="宋体" w:cs="宋体" w:hint="eastAsia"/>
                <w:sz w:val="18"/>
                <w:szCs w:val="18"/>
              </w:rPr>
              <w:t>76</w:t>
            </w:r>
          </w:p>
        </w:tc>
        <w:tc>
          <w:tcPr>
            <w:tcW w:w="4343" w:type="dxa"/>
            <w:tcBorders>
              <w:top w:val="single" w:sz="4" w:space="0" w:color="auto"/>
              <w:left w:val="nil"/>
              <w:bottom w:val="single" w:sz="4" w:space="0" w:color="auto"/>
              <w:right w:val="single" w:sz="4" w:space="0" w:color="auto"/>
            </w:tcBorders>
            <w:vAlign w:val="center"/>
          </w:tcPr>
          <w:p w:rsidR="00012817" w:rsidRDefault="00F56E8C">
            <w:pPr>
              <w:spacing w:line="300" w:lineRule="exact"/>
              <w:rPr>
                <w:rFonts w:ascii="宋体" w:hAnsi="宋体" w:cs="宋体"/>
                <w:sz w:val="18"/>
                <w:szCs w:val="18"/>
              </w:rPr>
            </w:pPr>
            <w:r>
              <w:rPr>
                <w:rFonts w:ascii="宋体" w:hAnsi="宋体" w:cs="宋体" w:hint="eastAsia"/>
                <w:sz w:val="18"/>
                <w:szCs w:val="18"/>
              </w:rPr>
              <w:t>缓冲器固定，无松动</w:t>
            </w:r>
          </w:p>
        </w:tc>
      </w:tr>
    </w:tbl>
    <w:p w:rsidR="00012817" w:rsidRDefault="00012817">
      <w:pPr>
        <w:tabs>
          <w:tab w:val="left" w:pos="5040"/>
        </w:tabs>
        <w:spacing w:line="420" w:lineRule="atLeast"/>
        <w:jc w:val="left"/>
        <w:rPr>
          <w:rFonts w:ascii="宋体" w:hAnsi="宋体" w:cs="宋体"/>
          <w:b/>
          <w:color w:val="000000" w:themeColor="text1"/>
          <w:sz w:val="28"/>
          <w:szCs w:val="28"/>
        </w:rPr>
      </w:pPr>
    </w:p>
    <w:p w:rsidR="00012817" w:rsidRDefault="00F56E8C">
      <w:pPr>
        <w:widowControl/>
        <w:jc w:val="left"/>
        <w:rPr>
          <w:rFonts w:ascii="宋体" w:hAnsi="宋体" w:cs="宋体"/>
          <w:b/>
          <w:color w:val="000000" w:themeColor="text1"/>
          <w:sz w:val="28"/>
          <w:szCs w:val="28"/>
        </w:rPr>
      </w:pPr>
      <w:r>
        <w:rPr>
          <w:rFonts w:ascii="宋体" w:hAnsi="宋体" w:cs="宋体"/>
          <w:b/>
          <w:color w:val="000000" w:themeColor="text1"/>
          <w:sz w:val="28"/>
          <w:szCs w:val="28"/>
        </w:rPr>
        <w:br w:type="page"/>
      </w:r>
    </w:p>
    <w:p w:rsidR="00012817" w:rsidRDefault="00F56E8C">
      <w:pPr>
        <w:tabs>
          <w:tab w:val="left" w:pos="5040"/>
        </w:tabs>
        <w:spacing w:line="420" w:lineRule="atLeast"/>
        <w:jc w:val="left"/>
        <w:rPr>
          <w:rFonts w:ascii="宋体" w:hAnsi="宋体"/>
          <w:b/>
          <w:color w:val="000000" w:themeColor="text1"/>
          <w:kern w:val="0"/>
          <w:sz w:val="28"/>
          <w:szCs w:val="28"/>
        </w:rPr>
      </w:pPr>
      <w:r>
        <w:rPr>
          <w:rFonts w:ascii="宋体" w:hAnsi="宋体" w:cs="宋体" w:hint="eastAsia"/>
          <w:b/>
          <w:color w:val="000000" w:themeColor="text1"/>
          <w:sz w:val="28"/>
          <w:szCs w:val="28"/>
        </w:rPr>
        <w:lastRenderedPageBreak/>
        <w:t>四、</w:t>
      </w:r>
      <w:r>
        <w:rPr>
          <w:rFonts w:ascii="宋体" w:hAnsi="宋体" w:hint="eastAsia"/>
          <w:b/>
          <w:color w:val="000000" w:themeColor="text1"/>
          <w:kern w:val="0"/>
          <w:sz w:val="28"/>
          <w:szCs w:val="28"/>
        </w:rPr>
        <w:t>200元及200元以下的常用备件表:</w:t>
      </w: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149"/>
        <w:gridCol w:w="3054"/>
        <w:gridCol w:w="1059"/>
      </w:tblGrid>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lang w:eastAsia="en-US"/>
              </w:rPr>
              <w:t>序号</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材料名称</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规格型号</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单位</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导轨润滑油</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桶</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选层器</w:t>
            </w:r>
            <w:proofErr w:type="gramEnd"/>
            <w:r>
              <w:rPr>
                <w:rFonts w:asciiTheme="minorEastAsia" w:eastAsiaTheme="minorEastAsia" w:hAnsiTheme="minorEastAsia" w:hint="eastAsia"/>
                <w:color w:val="000000" w:themeColor="text1"/>
                <w:kern w:val="0"/>
                <w:sz w:val="22"/>
                <w:szCs w:val="22"/>
              </w:rPr>
              <w:t>叶片</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片</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3</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(强迫关门）拉伸弹簧</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根</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4</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钢丝绳绳夹</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8 GB5976-86/Rope clamp</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5</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HSL-3-G M12/25/Heavy-duty anchor</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6</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HSL-3-TZ-G M16/25/Heavy-duty anchor</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7</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EAM16/Dowel</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8</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EAM12/Dowel</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9</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厅门滑块</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10</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轿门滑块</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11</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支架组件/Ay transom</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12</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手灯/Hand Lamp</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13</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三角锁</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14</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基站锁</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15</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整流桥</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16</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轿门</w:t>
            </w:r>
            <w:proofErr w:type="gramStart"/>
            <w:r>
              <w:rPr>
                <w:rFonts w:asciiTheme="minorEastAsia" w:eastAsiaTheme="minorEastAsia" w:hAnsiTheme="minorEastAsia" w:hint="eastAsia"/>
                <w:color w:val="000000" w:themeColor="text1"/>
                <w:kern w:val="0"/>
                <w:sz w:val="22"/>
                <w:szCs w:val="22"/>
              </w:rPr>
              <w:t>橡胶皮档</w:t>
            </w:r>
            <w:proofErr w:type="gramEnd"/>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17</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MT42按钮片 箭头</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M</w:t>
            </w:r>
            <w:r>
              <w:rPr>
                <w:rFonts w:asciiTheme="minorEastAsia" w:eastAsiaTheme="minorEastAsia" w:hAnsiTheme="minorEastAsia"/>
                <w:color w:val="000000" w:themeColor="text1"/>
                <w:kern w:val="0"/>
                <w:sz w:val="22"/>
                <w:szCs w:val="22"/>
              </w:rPr>
              <w:t>T42</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18</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保险丝</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19</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导油棉绳</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根</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20</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辅助触点</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L</w:t>
            </w:r>
            <w:r>
              <w:rPr>
                <w:rFonts w:asciiTheme="minorEastAsia" w:eastAsiaTheme="minorEastAsia" w:hAnsiTheme="minorEastAsia"/>
                <w:color w:val="000000" w:themeColor="text1"/>
                <w:kern w:val="0"/>
                <w:sz w:val="22"/>
                <w:szCs w:val="22"/>
              </w:rPr>
              <w:t>AND-11</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21</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辅助触点</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L</w:t>
            </w:r>
            <w:r>
              <w:rPr>
                <w:rFonts w:asciiTheme="minorEastAsia" w:eastAsiaTheme="minorEastAsia" w:hAnsiTheme="minorEastAsia"/>
                <w:color w:val="000000" w:themeColor="text1"/>
                <w:kern w:val="0"/>
                <w:sz w:val="22"/>
                <w:szCs w:val="22"/>
              </w:rPr>
              <w:t>AND-22</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22</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绝缘胶带</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23</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唇形密封圈</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B80X110X10/Sealing ring</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24</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O型密封圈</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48.7X2.65/O ring</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25</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导靴</w:t>
            </w:r>
            <w:proofErr w:type="gramStart"/>
            <w:r>
              <w:rPr>
                <w:rFonts w:asciiTheme="minorEastAsia" w:eastAsiaTheme="minorEastAsia" w:hAnsiTheme="minorEastAsia" w:hint="eastAsia"/>
                <w:color w:val="000000" w:themeColor="text1"/>
                <w:kern w:val="0"/>
                <w:sz w:val="22"/>
                <w:szCs w:val="22"/>
              </w:rPr>
              <w:t>靴</w:t>
            </w:r>
            <w:proofErr w:type="gramEnd"/>
            <w:r>
              <w:rPr>
                <w:rFonts w:asciiTheme="minorEastAsia" w:eastAsiaTheme="minorEastAsia" w:hAnsiTheme="minorEastAsia" w:hint="eastAsia"/>
                <w:color w:val="000000" w:themeColor="text1"/>
                <w:kern w:val="0"/>
                <w:sz w:val="22"/>
                <w:szCs w:val="22"/>
              </w:rPr>
              <w:t>衬</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K</w:t>
            </w:r>
            <w:r>
              <w:rPr>
                <w:rFonts w:asciiTheme="minorEastAsia" w:eastAsiaTheme="minorEastAsia" w:hAnsiTheme="minorEastAsia"/>
                <w:color w:val="000000" w:themeColor="text1"/>
                <w:kern w:val="0"/>
                <w:sz w:val="22"/>
                <w:szCs w:val="22"/>
              </w:rPr>
              <w:t>10</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26</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油杯</w:t>
            </w:r>
          </w:p>
        </w:tc>
        <w:tc>
          <w:tcPr>
            <w:tcW w:w="3054" w:type="dxa"/>
            <w:shd w:val="clear" w:color="auto" w:fill="auto"/>
            <w:vAlign w:val="center"/>
          </w:tcPr>
          <w:p w:rsidR="00012817" w:rsidRDefault="00012817">
            <w:pPr>
              <w:widowControl/>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27</w:t>
            </w:r>
          </w:p>
        </w:tc>
        <w:tc>
          <w:tcPr>
            <w:tcW w:w="314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荧光灯支架</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CD96B1-30</w:t>
            </w:r>
          </w:p>
        </w:tc>
        <w:tc>
          <w:tcPr>
            <w:tcW w:w="1059"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9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28</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极限开关</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rPr>
              <w:t>HD/1370</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29</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安全开关</w:t>
            </w:r>
          </w:p>
        </w:tc>
        <w:tc>
          <w:tcPr>
            <w:tcW w:w="3054" w:type="dxa"/>
            <w:shd w:val="clear" w:color="auto" w:fill="auto"/>
            <w:vAlign w:val="center"/>
          </w:tcPr>
          <w:p w:rsidR="00012817" w:rsidRDefault="00F56E8C">
            <w:pPr>
              <w:widowControl/>
              <w:jc w:val="left"/>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30</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舌黄开关</w:t>
            </w:r>
          </w:p>
        </w:tc>
        <w:tc>
          <w:tcPr>
            <w:tcW w:w="3054" w:type="dxa"/>
            <w:shd w:val="clear" w:color="auto" w:fill="auto"/>
            <w:vAlign w:val="center"/>
          </w:tcPr>
          <w:p w:rsidR="00012817" w:rsidRDefault="00F56E8C">
            <w:pPr>
              <w:widowControl/>
              <w:jc w:val="center"/>
              <w:rPr>
                <w:rFonts w:asciiTheme="minorEastAsia" w:eastAsiaTheme="minorEastAsia" w:hAnsiTheme="minorEastAsia" w:cs="Calibri"/>
                <w:color w:val="000000" w:themeColor="text1"/>
                <w:kern w:val="0"/>
                <w:sz w:val="22"/>
                <w:szCs w:val="22"/>
                <w:lang w:eastAsia="en-US"/>
              </w:rPr>
            </w:pPr>
            <w:r>
              <w:rPr>
                <w:rFonts w:asciiTheme="minorEastAsia" w:eastAsiaTheme="minorEastAsia" w:hAnsiTheme="minorEastAsia"/>
                <w:color w:val="000000" w:themeColor="text1"/>
                <w:kern w:val="0"/>
                <w:sz w:val="22"/>
                <w:szCs w:val="22"/>
              </w:rPr>
              <w:t xml:space="preserve">　</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只</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31</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内呼按钮</w:t>
            </w:r>
          </w:p>
        </w:tc>
        <w:tc>
          <w:tcPr>
            <w:tcW w:w="3054" w:type="dxa"/>
            <w:shd w:val="clear" w:color="auto" w:fill="auto"/>
            <w:vAlign w:val="center"/>
          </w:tcPr>
          <w:p w:rsidR="00012817" w:rsidRDefault="00F56E8C">
            <w:pPr>
              <w:widowControl/>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rPr>
              <w:t>MT42</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32</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呼梯按钮</w:t>
            </w:r>
            <w:proofErr w:type="gramEnd"/>
          </w:p>
        </w:tc>
        <w:tc>
          <w:tcPr>
            <w:tcW w:w="3054" w:type="dxa"/>
            <w:shd w:val="clear" w:color="auto" w:fill="auto"/>
            <w:vAlign w:val="center"/>
          </w:tcPr>
          <w:p w:rsidR="00012817" w:rsidRDefault="00F56E8C">
            <w:pPr>
              <w:widowControl/>
              <w:jc w:val="center"/>
              <w:rPr>
                <w:rFonts w:asciiTheme="minorEastAsia" w:eastAsiaTheme="minorEastAsia" w:hAnsiTheme="minorEastAsia" w:cs="Calibri"/>
                <w:color w:val="000000" w:themeColor="text1"/>
                <w:kern w:val="0"/>
                <w:sz w:val="22"/>
                <w:szCs w:val="22"/>
              </w:rPr>
            </w:pPr>
            <w:r>
              <w:rPr>
                <w:rFonts w:asciiTheme="minorEastAsia" w:eastAsiaTheme="minorEastAsia" w:hAnsiTheme="minorEastAsia"/>
                <w:color w:val="000000" w:themeColor="text1"/>
                <w:kern w:val="0"/>
                <w:sz w:val="22"/>
                <w:szCs w:val="22"/>
              </w:rPr>
              <w:t>MT42</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33</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门机皮带</w:t>
            </w:r>
          </w:p>
        </w:tc>
        <w:tc>
          <w:tcPr>
            <w:tcW w:w="3054" w:type="dxa"/>
            <w:shd w:val="clear" w:color="auto" w:fill="auto"/>
            <w:vAlign w:val="center"/>
          </w:tcPr>
          <w:p w:rsidR="00012817" w:rsidRDefault="00F56E8C">
            <w:pPr>
              <w:widowControl/>
              <w:jc w:val="left"/>
              <w:rPr>
                <w:rFonts w:asciiTheme="minorEastAsia" w:eastAsiaTheme="minorEastAsia" w:hAnsiTheme="minorEastAsia" w:cs="Calibri"/>
                <w:color w:val="000000" w:themeColor="text1"/>
                <w:kern w:val="0"/>
                <w:sz w:val="22"/>
                <w:szCs w:val="22"/>
                <w:lang w:eastAsia="en-US"/>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根</w:t>
            </w:r>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34</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厅门门锁触点</w:t>
            </w:r>
          </w:p>
        </w:tc>
        <w:tc>
          <w:tcPr>
            <w:tcW w:w="3054" w:type="dxa"/>
            <w:shd w:val="clear" w:color="auto" w:fill="auto"/>
            <w:vAlign w:val="center"/>
          </w:tcPr>
          <w:p w:rsidR="00012817" w:rsidRDefault="00F56E8C">
            <w:pPr>
              <w:widowControl/>
              <w:jc w:val="left"/>
              <w:rPr>
                <w:rFonts w:asciiTheme="minorEastAsia" w:eastAsiaTheme="minorEastAsia" w:hAnsiTheme="minorEastAsia" w:cs="Calibri"/>
                <w:color w:val="000000" w:themeColor="text1"/>
                <w:kern w:val="0"/>
                <w:sz w:val="22"/>
                <w:szCs w:val="22"/>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35</w:t>
            </w:r>
          </w:p>
        </w:tc>
        <w:tc>
          <w:tcPr>
            <w:tcW w:w="314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轿门门锁触点</w:t>
            </w:r>
          </w:p>
        </w:tc>
        <w:tc>
          <w:tcPr>
            <w:tcW w:w="3054" w:type="dxa"/>
            <w:shd w:val="clear" w:color="auto" w:fill="auto"/>
            <w:vAlign w:val="center"/>
          </w:tcPr>
          <w:p w:rsidR="00012817" w:rsidRDefault="00F56E8C">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685" w:type="dxa"/>
            <w:shd w:val="clear" w:color="auto" w:fill="auto"/>
            <w:noWrap/>
            <w:vAlign w:val="center"/>
          </w:tcPr>
          <w:p w:rsidR="00012817" w:rsidRDefault="00F56E8C">
            <w:pPr>
              <w:widowControl/>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36</w:t>
            </w:r>
          </w:p>
        </w:tc>
        <w:tc>
          <w:tcPr>
            <w:tcW w:w="3149" w:type="dxa"/>
            <w:shd w:val="clear" w:color="auto" w:fill="auto"/>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横</w:t>
            </w:r>
            <w:r>
              <w:rPr>
                <w:rFonts w:asciiTheme="minorEastAsia" w:eastAsiaTheme="minorEastAsia" w:hAnsiTheme="minorEastAsia"/>
                <w:color w:val="000000" w:themeColor="text1"/>
                <w:kern w:val="0"/>
                <w:sz w:val="22"/>
                <w:szCs w:val="22"/>
                <w:lang w:eastAsia="en-US"/>
              </w:rPr>
              <w:t>流</w:t>
            </w:r>
            <w:r>
              <w:rPr>
                <w:rFonts w:asciiTheme="minorEastAsia" w:eastAsiaTheme="minorEastAsia" w:hAnsiTheme="minorEastAsia" w:hint="eastAsia"/>
                <w:color w:val="000000" w:themeColor="text1"/>
                <w:kern w:val="0"/>
                <w:sz w:val="22"/>
                <w:szCs w:val="22"/>
              </w:rPr>
              <w:t>风扇</w:t>
            </w:r>
          </w:p>
        </w:tc>
        <w:tc>
          <w:tcPr>
            <w:tcW w:w="3054" w:type="dxa"/>
            <w:shd w:val="clear" w:color="auto" w:fill="auto"/>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FD352A/XZ352A</w:t>
            </w:r>
          </w:p>
        </w:tc>
        <w:tc>
          <w:tcPr>
            <w:tcW w:w="1059" w:type="dxa"/>
            <w:shd w:val="clear" w:color="auto" w:fill="auto"/>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r>
    </w:tbl>
    <w:p w:rsidR="00012817" w:rsidRDefault="00F56E8C">
      <w:pPr>
        <w:spacing w:line="440" w:lineRule="exact"/>
        <w:rPr>
          <w:rFonts w:ascii="宋体" w:hAnsi="宋体" w:cs="宋体"/>
          <w:b/>
          <w:color w:val="000000" w:themeColor="text1"/>
          <w:sz w:val="24"/>
        </w:rPr>
      </w:pPr>
      <w:r>
        <w:rPr>
          <w:rFonts w:ascii="宋体" w:hAnsi="宋体" w:cs="宋体" w:hint="eastAsia"/>
          <w:b/>
          <w:color w:val="000000" w:themeColor="text1"/>
          <w:sz w:val="24"/>
        </w:rPr>
        <w:t>备注：</w:t>
      </w:r>
      <w:proofErr w:type="gramStart"/>
      <w:r>
        <w:rPr>
          <w:rFonts w:ascii="宋体" w:hAnsi="宋体" w:cs="宋体" w:hint="eastAsia"/>
          <w:b/>
          <w:color w:val="000000" w:themeColor="text1"/>
          <w:sz w:val="24"/>
        </w:rPr>
        <w:t>维保过程</w:t>
      </w:r>
      <w:proofErr w:type="gramEnd"/>
      <w:r>
        <w:rPr>
          <w:rFonts w:ascii="宋体" w:hAnsi="宋体" w:cs="宋体" w:hint="eastAsia"/>
          <w:b/>
          <w:color w:val="000000" w:themeColor="text1"/>
          <w:sz w:val="24"/>
        </w:rPr>
        <w:t>中需更换的设备、零部件、外送修理等在以上表格范围内，</w:t>
      </w:r>
      <w:proofErr w:type="gramStart"/>
      <w:r>
        <w:rPr>
          <w:rFonts w:ascii="宋体" w:hAnsi="宋体" w:cs="宋体" w:hint="eastAsia"/>
          <w:b/>
          <w:color w:val="000000" w:themeColor="text1"/>
          <w:sz w:val="24"/>
        </w:rPr>
        <w:t>单件且单次</w:t>
      </w:r>
      <w:proofErr w:type="gramEnd"/>
      <w:r>
        <w:rPr>
          <w:rFonts w:ascii="宋体" w:hAnsi="宋体" w:cs="宋体" w:hint="eastAsia"/>
          <w:b/>
          <w:color w:val="000000" w:themeColor="text1"/>
          <w:sz w:val="24"/>
        </w:rPr>
        <w:lastRenderedPageBreak/>
        <w:t>总价在200元（含200元）及以下的费用包含在投标报价中。</w:t>
      </w:r>
    </w:p>
    <w:p w:rsidR="00012817" w:rsidRDefault="00F56E8C">
      <w:pPr>
        <w:spacing w:line="440" w:lineRule="exact"/>
        <w:ind w:firstLineChars="200" w:firstLine="482"/>
      </w:pPr>
      <w:r>
        <w:rPr>
          <w:rFonts w:ascii="宋体" w:hAnsi="宋体" w:cs="宋体" w:hint="eastAsia"/>
          <w:b/>
          <w:color w:val="000000" w:themeColor="text1"/>
          <w:sz w:val="24"/>
        </w:rPr>
        <w:t>五、</w:t>
      </w:r>
      <w:proofErr w:type="gramStart"/>
      <w:r>
        <w:rPr>
          <w:rFonts w:ascii="宋体" w:hAnsi="宋体" w:cs="宋体" w:hint="eastAsia"/>
          <w:b/>
          <w:color w:val="000000" w:themeColor="text1"/>
          <w:sz w:val="24"/>
        </w:rPr>
        <w:t>在维保服务</w:t>
      </w:r>
      <w:proofErr w:type="gramEnd"/>
      <w:r>
        <w:rPr>
          <w:rFonts w:ascii="宋体" w:hAnsi="宋体" w:cs="宋体" w:hint="eastAsia"/>
          <w:b/>
          <w:color w:val="000000" w:themeColor="text1"/>
          <w:sz w:val="24"/>
        </w:rPr>
        <w:t>期内，投标供应商必须为每台电梯缴纳电梯责任保险费（每次事故责任限额≧ 500.00万元，每人责任限额≧ 80.00万元）。</w:t>
      </w:r>
    </w:p>
    <w:p w:rsidR="00012817" w:rsidRPr="0069768D" w:rsidRDefault="00F56E8C" w:rsidP="0069768D">
      <w:pPr>
        <w:pStyle w:val="af3"/>
        <w:shd w:val="clear" w:color="auto" w:fill="FFFFFF"/>
        <w:spacing w:before="0" w:beforeAutospacing="0" w:after="0" w:afterAutospacing="0" w:line="460" w:lineRule="exact"/>
        <w:ind w:firstLineChars="200" w:firstLine="482"/>
        <w:jc w:val="both"/>
        <w:rPr>
          <w:color w:val="000000" w:themeColor="text1"/>
        </w:rPr>
      </w:pPr>
      <w:r w:rsidRPr="0069768D">
        <w:rPr>
          <w:rFonts w:hint="eastAsia"/>
          <w:b/>
          <w:color w:val="000000" w:themeColor="text1"/>
        </w:rPr>
        <w:t>六、本项目服务期限</w:t>
      </w:r>
      <w:r w:rsidRPr="0069768D">
        <w:rPr>
          <w:rFonts w:hint="eastAsia"/>
          <w:color w:val="000000" w:themeColor="text1"/>
        </w:rPr>
        <w:t>：三年，合同一年一签。如成交供应商在合同期内，全年月考核10次以上（含10次）高于85分（含85分）的，同时在价格等所有条款不发生变化的情况下，可以采取1+1+1方式签订合同，续签合同不得超过两次；全年月考核2次以上（不含2次）低于85分（不含85分）的不再续签合同。</w:t>
      </w:r>
    </w:p>
    <w:p w:rsidR="00012817" w:rsidRPr="0069768D" w:rsidRDefault="00F56E8C" w:rsidP="0069768D">
      <w:pPr>
        <w:pStyle w:val="af3"/>
        <w:shd w:val="clear" w:color="auto" w:fill="FFFFFF"/>
        <w:spacing w:before="0" w:beforeAutospacing="0" w:after="0" w:afterAutospacing="0" w:line="460" w:lineRule="exact"/>
        <w:ind w:firstLineChars="200" w:firstLine="482"/>
        <w:jc w:val="both"/>
        <w:rPr>
          <w:color w:val="000000" w:themeColor="text1"/>
        </w:rPr>
      </w:pPr>
      <w:r w:rsidRPr="0069768D">
        <w:rPr>
          <w:rFonts w:hAnsi="Times New Roman" w:hint="eastAsia"/>
          <w:b/>
          <w:color w:val="000000" w:themeColor="text1"/>
          <w:kern w:val="2"/>
        </w:rPr>
        <w:t>七、付款方式</w:t>
      </w:r>
      <w:r w:rsidRPr="0069768D">
        <w:rPr>
          <w:rFonts w:hint="eastAsia"/>
          <w:color w:val="000000" w:themeColor="text1"/>
        </w:rPr>
        <w:t>：招标人每月对投标供应商进行考核，月考核低于85分（不含85分）的，招标人将对投标供应商进行违约处罚，以85分为基准，每低1分扣500元，</w:t>
      </w:r>
      <w:proofErr w:type="gramStart"/>
      <w:r w:rsidRPr="0069768D">
        <w:rPr>
          <w:rFonts w:hint="eastAsia"/>
          <w:color w:val="000000" w:themeColor="text1"/>
        </w:rPr>
        <w:t>违约款</w:t>
      </w:r>
      <w:proofErr w:type="gramEnd"/>
      <w:r w:rsidRPr="0069768D">
        <w:rPr>
          <w:rFonts w:hint="eastAsia"/>
          <w:color w:val="000000" w:themeColor="text1"/>
        </w:rPr>
        <w:t>从维保费中扣除。合同签订后，招标人每半</w:t>
      </w:r>
      <w:proofErr w:type="gramStart"/>
      <w:r w:rsidRPr="0069768D">
        <w:rPr>
          <w:rFonts w:hint="eastAsia"/>
          <w:color w:val="000000" w:themeColor="text1"/>
        </w:rPr>
        <w:t>年依据</w:t>
      </w:r>
      <w:proofErr w:type="gramEnd"/>
      <w:r w:rsidRPr="0069768D">
        <w:rPr>
          <w:rFonts w:hint="eastAsia"/>
          <w:color w:val="000000" w:themeColor="text1"/>
        </w:rPr>
        <w:t>实际考核结果扣除考核扣款后，按</w:t>
      </w:r>
      <w:proofErr w:type="gramStart"/>
      <w:r w:rsidRPr="0069768D">
        <w:rPr>
          <w:rFonts w:hint="eastAsia"/>
          <w:color w:val="000000" w:themeColor="text1"/>
        </w:rPr>
        <w:t>实支付</w:t>
      </w:r>
      <w:proofErr w:type="gramEnd"/>
      <w:r w:rsidRPr="0069768D">
        <w:rPr>
          <w:rFonts w:hint="eastAsia"/>
          <w:color w:val="000000" w:themeColor="text1"/>
        </w:rPr>
        <w:t>电梯维保费（即：半年实际支付电梯维保费=合格总额的50%-考核扣款）；服务期满后无息退还履约保证金。</w:t>
      </w:r>
    </w:p>
    <w:p w:rsidR="00012817" w:rsidRDefault="00F56E8C">
      <w:pPr>
        <w:spacing w:line="440" w:lineRule="exact"/>
        <w:ind w:firstLineChars="200" w:firstLine="482"/>
        <w:rPr>
          <w:rFonts w:ascii="宋体"/>
          <w:b/>
          <w:color w:val="000000" w:themeColor="text1"/>
          <w:sz w:val="24"/>
        </w:rPr>
      </w:pPr>
      <w:r>
        <w:rPr>
          <w:rFonts w:ascii="宋体" w:hint="eastAsia"/>
          <w:b/>
          <w:color w:val="000000" w:themeColor="text1"/>
          <w:sz w:val="24"/>
        </w:rPr>
        <w:t>八 、现场勘查</w:t>
      </w:r>
    </w:p>
    <w:p w:rsidR="00012817" w:rsidRPr="00D50938" w:rsidRDefault="00F56E8C">
      <w:pPr>
        <w:pStyle w:val="af3"/>
        <w:shd w:val="clear" w:color="auto" w:fill="FFFFFF"/>
        <w:spacing w:before="0" w:beforeAutospacing="0" w:after="0" w:afterAutospacing="0" w:line="460" w:lineRule="exact"/>
        <w:ind w:firstLineChars="200" w:firstLine="480"/>
        <w:jc w:val="both"/>
        <w:rPr>
          <w:color w:val="000000" w:themeColor="text1"/>
        </w:rPr>
      </w:pPr>
      <w:r>
        <w:rPr>
          <w:rFonts w:hint="eastAsia"/>
          <w:color w:val="000000" w:themeColor="text1"/>
        </w:rPr>
        <w:t>1.招标文件所提供的项目相关数据仅做参考，根据自身需要，</w:t>
      </w:r>
      <w:r w:rsidRPr="00D50938">
        <w:rPr>
          <w:rFonts w:hint="eastAsia"/>
          <w:color w:val="000000" w:themeColor="text1"/>
        </w:rPr>
        <w:t>供应商可在招标文件递交之日前对有关现场和周围环境进行勘察，以获取编制响应文件和签署合同所需的信息。勘察现场所发生的费用由供应商自己承担。</w:t>
      </w:r>
    </w:p>
    <w:p w:rsidR="00012817" w:rsidRDefault="00F56E8C">
      <w:pPr>
        <w:pStyle w:val="af3"/>
        <w:shd w:val="clear" w:color="auto" w:fill="FFFFFF"/>
        <w:spacing w:before="0" w:beforeAutospacing="0" w:after="0" w:afterAutospacing="0" w:line="460" w:lineRule="exact"/>
        <w:ind w:firstLineChars="200" w:firstLine="480"/>
        <w:jc w:val="both"/>
        <w:rPr>
          <w:color w:val="000000" w:themeColor="text1"/>
        </w:rPr>
      </w:pPr>
      <w:r>
        <w:rPr>
          <w:rFonts w:hint="eastAsia"/>
          <w:color w:val="000000" w:themeColor="text1"/>
        </w:rPr>
        <w:t>2.招标人向供应商提供的有关现场的资料和数据，是招标人人现有的并认为能使供应商可利用的资料。采购人对供应商由此而做出的推论、理解和结论概不负责。</w:t>
      </w:r>
    </w:p>
    <w:p w:rsidR="00012817" w:rsidRDefault="00F56E8C">
      <w:pPr>
        <w:pStyle w:val="af3"/>
        <w:shd w:val="clear" w:color="auto" w:fill="FFFFFF"/>
        <w:spacing w:before="0" w:beforeAutospacing="0" w:after="0" w:afterAutospacing="0" w:line="460" w:lineRule="exact"/>
        <w:ind w:firstLineChars="200" w:firstLine="480"/>
        <w:jc w:val="both"/>
        <w:rPr>
          <w:color w:val="000000" w:themeColor="text1"/>
        </w:rPr>
      </w:pPr>
      <w:r>
        <w:rPr>
          <w:rFonts w:hint="eastAsia"/>
          <w:color w:val="000000" w:themeColor="text1"/>
        </w:rPr>
        <w:t>3.经招标人允许，供应商可为勘察目的进入招标人的项目现场，但供应商不得因此使招标人承担有关的责任和蒙受损失。供应商应承担勘察现场的责任和风险。</w:t>
      </w:r>
    </w:p>
    <w:p w:rsidR="00012817" w:rsidRDefault="00F56E8C">
      <w:pPr>
        <w:pStyle w:val="af3"/>
        <w:shd w:val="clear" w:color="auto" w:fill="FFFFFF"/>
        <w:spacing w:before="0" w:beforeAutospacing="0" w:after="0" w:afterAutospacing="0" w:line="460" w:lineRule="exact"/>
        <w:ind w:firstLineChars="200" w:firstLine="480"/>
        <w:jc w:val="both"/>
        <w:rPr>
          <w:color w:val="000000" w:themeColor="text1"/>
        </w:rPr>
      </w:pPr>
      <w:r>
        <w:rPr>
          <w:rFonts w:hint="eastAsia"/>
          <w:color w:val="000000" w:themeColor="text1"/>
        </w:rPr>
        <w:t>4.在现场勘察时，熟悉施工及制作安装现场、现场周围交通道路等情况，以获得一切可能影响其投标的直接资料。供应商中标后，不得以不完全了解现场情况为理由而向招标人提出任何索赔的要求，对此招标人不承担任何责任并将不作任何答复与考虑。</w:t>
      </w:r>
    </w:p>
    <w:p w:rsidR="00012817" w:rsidRDefault="00F56E8C">
      <w:pPr>
        <w:pStyle w:val="af3"/>
        <w:shd w:val="clear" w:color="auto" w:fill="FFFFFF"/>
        <w:spacing w:before="0" w:beforeAutospacing="0" w:after="0" w:afterAutospacing="0" w:line="460" w:lineRule="exact"/>
        <w:ind w:firstLineChars="200" w:firstLine="480"/>
        <w:jc w:val="both"/>
        <w:rPr>
          <w:color w:val="000000" w:themeColor="text1"/>
        </w:rPr>
      </w:pPr>
      <w:r>
        <w:rPr>
          <w:rFonts w:hint="eastAsia"/>
          <w:color w:val="000000" w:themeColor="text1"/>
        </w:rPr>
        <w:t>5.现场实地勘察时需携带营业执照副本原件及复印件、法定代表人的委托书、被委托人身份证原件及复印件至江苏商贸职业学院勘察（联系人：季老师，联系电话：13914391937</w:t>
      </w:r>
      <w:r w:rsidR="00E67F6E">
        <w:rPr>
          <w:rFonts w:hint="eastAsia"/>
          <w:color w:val="000000" w:themeColor="text1"/>
        </w:rPr>
        <w:t>），时间为截止开标</w:t>
      </w:r>
      <w:bookmarkStart w:id="104" w:name="_GoBack"/>
      <w:bookmarkEnd w:id="104"/>
      <w:r>
        <w:rPr>
          <w:rFonts w:hint="eastAsia"/>
          <w:color w:val="000000" w:themeColor="text1"/>
        </w:rPr>
        <w:t>时间前一日工作日上午8：30--11：30，下午</w:t>
      </w:r>
      <w:r w:rsidR="0069768D">
        <w:rPr>
          <w:rFonts w:hint="eastAsia"/>
          <w:color w:val="000000" w:themeColor="text1"/>
        </w:rPr>
        <w:t>14</w:t>
      </w:r>
      <w:r>
        <w:rPr>
          <w:rFonts w:hint="eastAsia"/>
          <w:color w:val="000000" w:themeColor="text1"/>
        </w:rPr>
        <w:t>：</w:t>
      </w:r>
      <w:r w:rsidR="0069768D">
        <w:rPr>
          <w:rFonts w:hint="eastAsia"/>
          <w:color w:val="000000" w:themeColor="text1"/>
        </w:rPr>
        <w:t>00-17</w:t>
      </w:r>
      <w:r>
        <w:rPr>
          <w:rFonts w:hint="eastAsia"/>
          <w:color w:val="000000" w:themeColor="text1"/>
        </w:rPr>
        <w:t>：00。</w:t>
      </w:r>
    </w:p>
    <w:p w:rsidR="00012817" w:rsidRDefault="00F56E8C">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九、履约保证金</w:t>
      </w:r>
    </w:p>
    <w:p w:rsidR="00012817" w:rsidRDefault="00F56E8C">
      <w:pPr>
        <w:spacing w:line="460" w:lineRule="exact"/>
        <w:ind w:firstLine="565"/>
        <w:rPr>
          <w:rFonts w:ascii="宋体" w:hAnsi="宋体" w:cs="宋体"/>
          <w:sz w:val="24"/>
        </w:rPr>
      </w:pPr>
      <w:r>
        <w:rPr>
          <w:rFonts w:ascii="宋体" w:hAnsi="宋体" w:cs="宋体" w:hint="eastAsia"/>
          <w:sz w:val="24"/>
        </w:rPr>
        <w:t>1.本</w:t>
      </w:r>
      <w:r w:rsidR="00A9036B">
        <w:rPr>
          <w:rFonts w:ascii="宋体" w:hAnsi="宋体" w:cs="宋体" w:hint="eastAsia"/>
          <w:sz w:val="24"/>
        </w:rPr>
        <w:t>项目中标后的履约保证金为人民币壹万元整（10000.00）</w:t>
      </w:r>
      <w:r>
        <w:rPr>
          <w:rFonts w:ascii="宋体" w:hAnsi="宋体" w:cs="宋体" w:hint="eastAsia"/>
          <w:sz w:val="24"/>
        </w:rPr>
        <w:t>，成交供应商的履约保证金须在中标通知书发出之日起至合同签订前汇入采购人单位账户（应当以金融机构、担保机构出具的保函等形式提交），成交</w:t>
      </w:r>
      <w:proofErr w:type="gramStart"/>
      <w:r>
        <w:rPr>
          <w:rFonts w:ascii="宋体" w:hAnsi="宋体" w:cs="宋体" w:hint="eastAsia"/>
          <w:sz w:val="24"/>
        </w:rPr>
        <w:t>供应商凭中标通知书</w:t>
      </w:r>
      <w:proofErr w:type="gramEnd"/>
      <w:r>
        <w:rPr>
          <w:rFonts w:ascii="宋体" w:hAnsi="宋体" w:cs="宋体" w:hint="eastAsia"/>
          <w:sz w:val="24"/>
        </w:rPr>
        <w:t>与采购人签订合同。</w:t>
      </w:r>
      <w:r>
        <w:rPr>
          <w:rFonts w:ascii="宋体" w:hAnsi="宋体" w:cs="宋体" w:hint="eastAsia"/>
          <w:sz w:val="24"/>
        </w:rPr>
        <w:lastRenderedPageBreak/>
        <w:t>超期或未有协商，则视为自动放弃中标资格。</w:t>
      </w:r>
    </w:p>
    <w:p w:rsidR="00012817" w:rsidRDefault="00F56E8C">
      <w:pPr>
        <w:spacing w:line="460" w:lineRule="exact"/>
        <w:ind w:firstLine="565"/>
        <w:rPr>
          <w:rFonts w:ascii="宋体" w:hAnsi="宋体" w:cs="宋体"/>
          <w:sz w:val="24"/>
        </w:rPr>
      </w:pPr>
      <w:r>
        <w:rPr>
          <w:rFonts w:ascii="宋体" w:hAnsi="宋体" w:cs="宋体" w:hint="eastAsia"/>
          <w:sz w:val="24"/>
        </w:rPr>
        <w:t>2.成交供应商全部履约合同义务，经采购人验收合格无质量、进度等问题的，按要求保质保量的完成该项目合同并通过验收后，采购单位凭中标供应商提交的申请，一次性退还履约保证金（保函除外）；</w:t>
      </w:r>
    </w:p>
    <w:p w:rsidR="00012817" w:rsidRDefault="00F56E8C">
      <w:pPr>
        <w:spacing w:line="460" w:lineRule="exact"/>
        <w:ind w:firstLine="565"/>
        <w:rPr>
          <w:rFonts w:ascii="宋体" w:hAnsi="宋体" w:cs="宋体"/>
          <w:sz w:val="24"/>
        </w:rPr>
      </w:pPr>
      <w:r>
        <w:rPr>
          <w:rFonts w:ascii="宋体" w:hAnsi="宋体" w:cs="宋体" w:hint="eastAsia"/>
          <w:sz w:val="24"/>
        </w:rPr>
        <w:t>3.发生以下情况的，履约保证金不予退还或部分退还：</w:t>
      </w:r>
    </w:p>
    <w:p w:rsidR="00012817" w:rsidRDefault="00F56E8C">
      <w:pPr>
        <w:spacing w:line="460" w:lineRule="exact"/>
        <w:ind w:firstLine="565"/>
        <w:rPr>
          <w:rFonts w:ascii="宋体" w:hAnsi="宋体" w:cs="宋体"/>
          <w:sz w:val="24"/>
        </w:rPr>
      </w:pPr>
      <w:r>
        <w:rPr>
          <w:rFonts w:ascii="宋体" w:hAnsi="宋体" w:cs="宋体" w:hint="eastAsia"/>
          <w:sz w:val="24"/>
        </w:rPr>
        <w:t>a.签订合同后，成交供应商不履行合同义务的，采购单位有权全额扣除履约保证金，全额不予退还，同时采购单位亦有权终止合同，成交供应商还须承担相应的法律赔偿责任。</w:t>
      </w:r>
    </w:p>
    <w:p w:rsidR="00012817" w:rsidRDefault="00F56E8C">
      <w:pPr>
        <w:spacing w:line="460" w:lineRule="exact"/>
        <w:ind w:firstLine="565"/>
        <w:rPr>
          <w:rFonts w:ascii="宋体" w:hAnsi="宋体" w:cs="宋体"/>
          <w:sz w:val="24"/>
        </w:rPr>
      </w:pPr>
      <w:r>
        <w:rPr>
          <w:rFonts w:ascii="宋体" w:hAnsi="宋体" w:cs="宋体" w:hint="eastAsia"/>
          <w:sz w:val="24"/>
        </w:rPr>
        <w:t>b.成交供应商在履约过程中发生违约行为，给采购人造成损失的，采购人有权在成交供应商缴纳的履约保证金中予以扣款，以弥补采购人经济损失，不足的部分成交供应商另外补齐。</w:t>
      </w:r>
    </w:p>
    <w:p w:rsidR="00012817" w:rsidRDefault="00F56E8C">
      <w:pPr>
        <w:tabs>
          <w:tab w:val="left" w:pos="3045"/>
        </w:tabs>
        <w:spacing w:line="460" w:lineRule="exact"/>
        <w:ind w:firstLineChars="200" w:firstLine="480"/>
        <w:rPr>
          <w:rFonts w:ascii="宋体" w:hAnsi="宋体" w:cs="宋体"/>
          <w:sz w:val="24"/>
        </w:rPr>
      </w:pPr>
      <w:r>
        <w:rPr>
          <w:rFonts w:ascii="宋体" w:hAnsi="宋体" w:cs="宋体" w:hint="eastAsia"/>
          <w:sz w:val="24"/>
        </w:rPr>
        <w:t>4.以履约保函（保险）形式向采购人缴纳的，按照《关于在全省政府采购领域推行电子履约保函（保险）的通知》，登录江苏政府采购网，选择“保险保函”模块，进行相关操作。供应商可登陆江苏政府采购网“资料下载”栏目下载“政府采购电子履约（保函）保险操作手册（网址：</w:t>
      </w:r>
      <w:hyperlink r:id="rId9" w:history="1">
        <w:r>
          <w:rPr>
            <w:rStyle w:val="afa"/>
            <w:rFonts w:ascii="宋体" w:hAnsi="宋体" w:cs="宋体" w:hint="eastAsia"/>
            <w:sz w:val="22"/>
            <w:szCs w:val="22"/>
          </w:rPr>
          <w:t>www.ccgp-jiangsu.gov.cn/jisngsu/zlxz/</w:t>
        </w:r>
        <w:r>
          <w:rPr>
            <w:rStyle w:val="afa"/>
            <w:rFonts w:ascii="宋体" w:hAnsi="宋体" w:cs="宋体" w:hint="eastAsia"/>
            <w:sz w:val="24"/>
          </w:rPr>
          <w:t>)。</w:t>
        </w:r>
      </w:hyperlink>
    </w:p>
    <w:p w:rsidR="00012817" w:rsidRDefault="00F56E8C">
      <w:pPr>
        <w:spacing w:line="440" w:lineRule="exact"/>
        <w:ind w:firstLineChars="200" w:firstLine="482"/>
        <w:rPr>
          <w:rFonts w:ascii="宋体" w:hAnsi="宋体" w:cs="宋体"/>
          <w:b/>
          <w:color w:val="000000" w:themeColor="text1"/>
          <w:sz w:val="24"/>
        </w:rPr>
      </w:pPr>
      <w:r>
        <w:rPr>
          <w:rFonts w:ascii="宋体" w:hAnsi="宋体" w:cs="宋体" w:hint="eastAsia"/>
          <w:b/>
          <w:color w:val="000000" w:themeColor="text1"/>
          <w:sz w:val="24"/>
        </w:rPr>
        <w:t>十、合同样本</w:t>
      </w:r>
    </w:p>
    <w:p w:rsidR="00012817" w:rsidRDefault="00F56E8C">
      <w:pPr>
        <w:rPr>
          <w:rFonts w:ascii="宋体" w:hAnsi="宋体" w:cs="宋体"/>
          <w:b/>
          <w:color w:val="000000" w:themeColor="text1"/>
          <w:sz w:val="24"/>
        </w:rPr>
      </w:pPr>
      <w:r>
        <w:rPr>
          <w:rFonts w:ascii="宋体" w:hAnsi="宋体" w:cs="宋体" w:hint="eastAsia"/>
          <w:b/>
          <w:color w:val="000000" w:themeColor="text1"/>
          <w:sz w:val="24"/>
        </w:rPr>
        <w:br w:type="page"/>
      </w:r>
    </w:p>
    <w:p w:rsidR="00012817" w:rsidRDefault="00F56E8C">
      <w:pPr>
        <w:jc w:val="center"/>
        <w:rPr>
          <w:rFonts w:ascii="宋体" w:hAnsi="宋体" w:cs="宋体"/>
          <w:b/>
          <w:kern w:val="0"/>
          <w:sz w:val="52"/>
          <w:szCs w:val="52"/>
        </w:rPr>
      </w:pPr>
      <w:r>
        <w:rPr>
          <w:rFonts w:ascii="宋体" w:hAnsi="宋体" w:cs="宋体" w:hint="eastAsia"/>
          <w:b/>
          <w:kern w:val="0"/>
          <w:sz w:val="52"/>
          <w:szCs w:val="52"/>
        </w:rPr>
        <w:lastRenderedPageBreak/>
        <w:t>南通市电梯日常维护保养合同</w:t>
      </w:r>
    </w:p>
    <w:p w:rsidR="00012817" w:rsidRDefault="00F56E8C">
      <w:pPr>
        <w:spacing w:line="360" w:lineRule="auto"/>
        <w:jc w:val="center"/>
        <w:rPr>
          <w:rFonts w:ascii="宋体" w:hAnsi="宋体" w:cs="宋体"/>
          <w:b/>
          <w:kern w:val="0"/>
          <w:sz w:val="32"/>
          <w:szCs w:val="32"/>
        </w:rPr>
      </w:pPr>
      <w:r>
        <w:rPr>
          <w:rFonts w:ascii="宋体" w:hAnsi="宋体" w:cs="宋体" w:hint="eastAsia"/>
          <w:b/>
          <w:kern w:val="0"/>
          <w:sz w:val="32"/>
          <w:szCs w:val="32"/>
        </w:rPr>
        <w:t xml:space="preserve"> </w:t>
      </w:r>
    </w:p>
    <w:p w:rsidR="00012817" w:rsidRDefault="00F56E8C">
      <w:pPr>
        <w:spacing w:line="360" w:lineRule="auto"/>
        <w:jc w:val="center"/>
        <w:rPr>
          <w:rFonts w:ascii="宋体" w:hAnsi="宋体" w:cs="宋体"/>
          <w:b/>
          <w:kern w:val="0"/>
          <w:sz w:val="36"/>
          <w:szCs w:val="36"/>
        </w:rPr>
      </w:pPr>
      <w:r>
        <w:rPr>
          <w:rFonts w:ascii="宋体" w:hAnsi="宋体" w:cs="宋体" w:hint="eastAsia"/>
          <w:b/>
          <w:kern w:val="0"/>
          <w:sz w:val="36"/>
          <w:szCs w:val="36"/>
        </w:rPr>
        <w:t>江苏商贸职业学院</w:t>
      </w:r>
      <w:proofErr w:type="gramStart"/>
      <w:r>
        <w:rPr>
          <w:rFonts w:ascii="宋体" w:hAnsi="宋体" w:cs="宋体" w:hint="eastAsia"/>
          <w:b/>
          <w:kern w:val="0"/>
          <w:sz w:val="36"/>
          <w:szCs w:val="36"/>
        </w:rPr>
        <w:t>电梯维保合同</w:t>
      </w:r>
      <w:proofErr w:type="gramEnd"/>
    </w:p>
    <w:p w:rsidR="00012817" w:rsidRDefault="00012817">
      <w:pPr>
        <w:spacing w:line="360" w:lineRule="auto"/>
        <w:ind w:firstLineChars="200" w:firstLine="482"/>
        <w:jc w:val="center"/>
        <w:rPr>
          <w:rFonts w:ascii="宋体" w:hAnsi="宋体" w:cs="宋体"/>
          <w:b/>
          <w:kern w:val="0"/>
          <w:sz w:val="24"/>
        </w:rPr>
      </w:pPr>
    </w:p>
    <w:p w:rsidR="00012817" w:rsidRDefault="00012817">
      <w:pPr>
        <w:spacing w:line="360" w:lineRule="auto"/>
        <w:ind w:firstLineChars="200" w:firstLine="482"/>
        <w:jc w:val="center"/>
        <w:rPr>
          <w:rFonts w:ascii="宋体" w:hAnsi="宋体" w:cs="宋体"/>
          <w:b/>
          <w:kern w:val="0"/>
          <w:sz w:val="24"/>
        </w:rPr>
      </w:pPr>
    </w:p>
    <w:p w:rsidR="00012817" w:rsidRDefault="00012817">
      <w:pPr>
        <w:spacing w:line="360" w:lineRule="auto"/>
        <w:ind w:firstLineChars="200" w:firstLine="482"/>
        <w:jc w:val="center"/>
        <w:rPr>
          <w:rFonts w:ascii="宋体" w:hAnsi="宋体" w:cs="宋体"/>
          <w:b/>
          <w:kern w:val="0"/>
          <w:sz w:val="24"/>
        </w:rPr>
      </w:pPr>
    </w:p>
    <w:p w:rsidR="00012817" w:rsidRDefault="00012817">
      <w:pPr>
        <w:spacing w:line="360" w:lineRule="auto"/>
        <w:ind w:firstLineChars="200" w:firstLine="482"/>
        <w:jc w:val="center"/>
        <w:rPr>
          <w:rFonts w:ascii="宋体" w:hAnsi="宋体" w:cs="宋体"/>
          <w:b/>
          <w:kern w:val="0"/>
          <w:sz w:val="24"/>
        </w:rPr>
      </w:pPr>
    </w:p>
    <w:p w:rsidR="00012817" w:rsidRDefault="00012817">
      <w:pPr>
        <w:spacing w:line="360" w:lineRule="auto"/>
        <w:ind w:firstLineChars="200" w:firstLine="482"/>
        <w:jc w:val="center"/>
        <w:rPr>
          <w:rFonts w:ascii="宋体" w:hAnsi="宋体" w:cs="宋体"/>
          <w:b/>
          <w:kern w:val="0"/>
          <w:sz w:val="24"/>
        </w:rPr>
      </w:pPr>
    </w:p>
    <w:p w:rsidR="00012817" w:rsidRDefault="00012817">
      <w:pPr>
        <w:spacing w:line="360" w:lineRule="auto"/>
        <w:ind w:firstLineChars="200" w:firstLine="482"/>
        <w:jc w:val="center"/>
        <w:rPr>
          <w:rFonts w:ascii="宋体" w:hAnsi="宋体" w:cs="宋体"/>
          <w:b/>
          <w:kern w:val="0"/>
          <w:sz w:val="24"/>
        </w:rPr>
      </w:pPr>
    </w:p>
    <w:p w:rsidR="00012817" w:rsidRDefault="00012817">
      <w:pPr>
        <w:rPr>
          <w:sz w:val="24"/>
          <w:szCs w:val="20"/>
        </w:rPr>
      </w:pPr>
    </w:p>
    <w:p w:rsidR="00012817" w:rsidRDefault="00012817">
      <w:pPr>
        <w:rPr>
          <w:szCs w:val="20"/>
        </w:rPr>
      </w:pPr>
    </w:p>
    <w:p w:rsidR="00012817" w:rsidRDefault="00012817">
      <w:pPr>
        <w:spacing w:line="360" w:lineRule="auto"/>
        <w:ind w:firstLineChars="200" w:firstLine="482"/>
        <w:jc w:val="center"/>
        <w:rPr>
          <w:rFonts w:ascii="宋体" w:hAnsi="宋体" w:cs="宋体"/>
          <w:b/>
          <w:kern w:val="0"/>
          <w:sz w:val="24"/>
        </w:rPr>
      </w:pPr>
    </w:p>
    <w:p w:rsidR="00012817" w:rsidRDefault="00F56E8C">
      <w:pPr>
        <w:spacing w:line="360" w:lineRule="auto"/>
        <w:ind w:firstLineChars="49" w:firstLine="177"/>
        <w:rPr>
          <w:rFonts w:ascii="宋体" w:hAnsi="宋体" w:cs="宋体"/>
          <w:b/>
          <w:kern w:val="0"/>
          <w:sz w:val="36"/>
          <w:szCs w:val="36"/>
          <w:u w:val="single"/>
        </w:rPr>
      </w:pPr>
      <w:r>
        <w:rPr>
          <w:rFonts w:ascii="宋体" w:hAnsi="宋体" w:cs="宋体" w:hint="eastAsia"/>
          <w:b/>
          <w:kern w:val="0"/>
          <w:sz w:val="36"/>
          <w:szCs w:val="36"/>
        </w:rPr>
        <w:t xml:space="preserve">使用单位：  </w:t>
      </w:r>
    </w:p>
    <w:p w:rsidR="00012817" w:rsidRDefault="00012817">
      <w:pPr>
        <w:spacing w:line="360" w:lineRule="auto"/>
        <w:ind w:firstLineChars="450" w:firstLine="1626"/>
        <w:rPr>
          <w:rFonts w:ascii="宋体" w:hAnsi="宋体" w:cs="宋体"/>
          <w:b/>
          <w:kern w:val="0"/>
          <w:sz w:val="36"/>
          <w:szCs w:val="36"/>
        </w:rPr>
      </w:pPr>
    </w:p>
    <w:p w:rsidR="00012817" w:rsidRDefault="00F56E8C">
      <w:pPr>
        <w:spacing w:line="360" w:lineRule="auto"/>
        <w:ind w:firstLineChars="50" w:firstLine="181"/>
        <w:rPr>
          <w:rFonts w:ascii="仿宋_GB2312" w:eastAsia="仿宋_GB2312" w:hAnsi="宋体" w:cs="宋体"/>
          <w:b/>
          <w:kern w:val="0"/>
          <w:sz w:val="36"/>
          <w:szCs w:val="36"/>
          <w:u w:val="single"/>
        </w:rPr>
      </w:pPr>
      <w:r>
        <w:rPr>
          <w:rFonts w:ascii="宋体" w:hAnsi="宋体" w:cs="宋体" w:hint="eastAsia"/>
          <w:b/>
          <w:kern w:val="0"/>
          <w:sz w:val="36"/>
          <w:szCs w:val="36"/>
        </w:rPr>
        <w:t>维保单位：</w:t>
      </w:r>
      <w:r>
        <w:rPr>
          <w:rFonts w:ascii="仿宋_GB2312" w:eastAsia="仿宋_GB2312" w:hAnsi="宋体" w:cs="宋体" w:hint="eastAsia"/>
          <w:b/>
          <w:kern w:val="0"/>
          <w:sz w:val="36"/>
          <w:szCs w:val="36"/>
          <w:u w:val="single"/>
        </w:rPr>
        <w:t xml:space="preserve"> </w:t>
      </w:r>
    </w:p>
    <w:p w:rsidR="00012817" w:rsidRDefault="00F56E8C">
      <w:pPr>
        <w:spacing w:line="360" w:lineRule="auto"/>
        <w:rPr>
          <w:rFonts w:ascii="宋体" w:cs="宋体"/>
          <w:b/>
          <w:color w:val="000000" w:themeColor="text1"/>
          <w:sz w:val="36"/>
          <w:szCs w:val="36"/>
        </w:rPr>
      </w:pPr>
      <w:r>
        <w:rPr>
          <w:rFonts w:ascii="仿宋_GB2312" w:eastAsia="仿宋_GB2312" w:hAnsi="宋体" w:cs="宋体"/>
          <w:b/>
          <w:kern w:val="0"/>
          <w:sz w:val="32"/>
          <w:szCs w:val="32"/>
        </w:rPr>
        <w:br w:type="page"/>
      </w:r>
    </w:p>
    <w:p w:rsidR="00012817" w:rsidRDefault="00F56E8C">
      <w:pPr>
        <w:widowControl/>
        <w:spacing w:line="440" w:lineRule="exact"/>
        <w:jc w:val="center"/>
        <w:rPr>
          <w:rFonts w:ascii="宋体" w:hAnsi="宋体"/>
          <w:b/>
          <w:color w:val="000000" w:themeColor="text1"/>
          <w:kern w:val="0"/>
          <w:sz w:val="36"/>
          <w:szCs w:val="36"/>
        </w:rPr>
      </w:pPr>
      <w:r>
        <w:rPr>
          <w:rFonts w:ascii="宋体" w:hAnsi="宋体" w:hint="eastAsia"/>
          <w:b/>
          <w:color w:val="000000" w:themeColor="text1"/>
          <w:kern w:val="0"/>
          <w:sz w:val="36"/>
          <w:szCs w:val="36"/>
        </w:rPr>
        <w:lastRenderedPageBreak/>
        <w:t>说   明</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1、本合同为示范文本，推荐合同双方自愿选择使用，合同双方可在不违法律、法规和有关安全技术规范规定的前提下，对本合同的条款进行协商修改。</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2、本合同所述电梯包括乘客电梯、载货电梯、液压电梯、杂物电梯、自动扶梯与自动人行道。</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3、维保单位，是指在本市办理工商登记，取得相应电梯维修许可证，经市特种设备安全监督管理部门验证在本市从事电梯维保活动的单位。</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4、日常维保，是指对电梯进行检查和清洁、润滑、调整、更换易损坏等日常维护和保养性工作。（其中清洁、润滑不包括部件的解体，调整和更换易损件不应改变任何电梯性能参数。）</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5、保养时间，是指每次完成保养项目所需的现场工作时间；不包括在</w:t>
      </w:r>
      <w:proofErr w:type="gramStart"/>
      <w:r>
        <w:rPr>
          <w:rFonts w:ascii="宋体" w:hAnsi="宋体" w:hint="eastAsia"/>
          <w:color w:val="000000" w:themeColor="text1"/>
          <w:kern w:val="0"/>
          <w:sz w:val="24"/>
        </w:rPr>
        <w:t>现场维保时</w:t>
      </w:r>
      <w:proofErr w:type="gramEnd"/>
      <w:r>
        <w:rPr>
          <w:rFonts w:ascii="宋体" w:hAnsi="宋体" w:hint="eastAsia"/>
          <w:color w:val="000000" w:themeColor="text1"/>
          <w:kern w:val="0"/>
          <w:sz w:val="24"/>
        </w:rPr>
        <w:t>，发现电梯存在问题时需要通过</w:t>
      </w:r>
      <w:proofErr w:type="gramStart"/>
      <w:r>
        <w:rPr>
          <w:rFonts w:ascii="宋体" w:hAnsi="宋体" w:hint="eastAsia"/>
          <w:color w:val="000000" w:themeColor="text1"/>
          <w:kern w:val="0"/>
          <w:sz w:val="24"/>
        </w:rPr>
        <w:t>增加维保项目</w:t>
      </w:r>
      <w:proofErr w:type="gramEnd"/>
      <w:r>
        <w:rPr>
          <w:rFonts w:ascii="宋体" w:hAnsi="宋体" w:hint="eastAsia"/>
          <w:color w:val="000000" w:themeColor="text1"/>
          <w:kern w:val="0"/>
          <w:sz w:val="24"/>
        </w:rPr>
        <w:t>（内容）予以解决的时间。</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6、本合同不含电梯重大维修、改造项目，如需重大维修、改造，应另签合同或协议。（电梯的维修、重大维修、改造的定义详见：国务院特种设备监督管理部门关于电梯施工类别划分的规定）。</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7、在开展维保工作前，维保单位应按规定持维保合同等相关资料到特种设备安全监督管理部门办理告知手续。</w:t>
      </w:r>
    </w:p>
    <w:p w:rsidR="00012817" w:rsidRDefault="00012817">
      <w:pPr>
        <w:widowControl/>
        <w:spacing w:line="440" w:lineRule="exact"/>
        <w:ind w:firstLineChars="200" w:firstLine="48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012817">
      <w:pPr>
        <w:widowControl/>
        <w:spacing w:line="400" w:lineRule="exact"/>
        <w:ind w:firstLineChars="250" w:firstLine="600"/>
        <w:jc w:val="left"/>
        <w:rPr>
          <w:rFonts w:ascii="宋体" w:hAnsi="宋体"/>
          <w:color w:val="000000" w:themeColor="text1"/>
          <w:kern w:val="0"/>
          <w:sz w:val="24"/>
        </w:rPr>
      </w:pPr>
    </w:p>
    <w:p w:rsidR="00012817" w:rsidRDefault="00F56E8C">
      <w:pPr>
        <w:widowControl/>
        <w:spacing w:line="400" w:lineRule="exact"/>
        <w:ind w:firstLineChars="250" w:firstLine="600"/>
        <w:jc w:val="left"/>
        <w:rPr>
          <w:rFonts w:ascii="宋体" w:hAnsi="宋体"/>
          <w:color w:val="000000" w:themeColor="text1"/>
          <w:kern w:val="0"/>
          <w:sz w:val="24"/>
        </w:rPr>
      </w:pPr>
      <w:r>
        <w:rPr>
          <w:rFonts w:ascii="宋体" w:hAnsi="宋体" w:hint="eastAsia"/>
          <w:color w:val="000000" w:themeColor="text1"/>
          <w:kern w:val="0"/>
          <w:sz w:val="24"/>
        </w:rPr>
        <w:t xml:space="preserve">使用单位（甲方）                              </w:t>
      </w:r>
    </w:p>
    <w:p w:rsidR="00012817" w:rsidRDefault="00F56E8C">
      <w:pPr>
        <w:widowControl/>
        <w:spacing w:line="400" w:lineRule="exact"/>
        <w:ind w:firstLineChars="250" w:firstLine="600"/>
        <w:jc w:val="left"/>
        <w:rPr>
          <w:rFonts w:ascii="宋体" w:hAnsi="宋体"/>
          <w:color w:val="000000" w:themeColor="text1"/>
          <w:kern w:val="0"/>
          <w:sz w:val="24"/>
        </w:rPr>
      </w:pPr>
      <w:r>
        <w:rPr>
          <w:rFonts w:ascii="宋体" w:hAnsi="宋体" w:hint="eastAsia"/>
          <w:color w:val="000000" w:themeColor="text1"/>
          <w:kern w:val="0"/>
          <w:sz w:val="24"/>
        </w:rPr>
        <w:t>维保单位（乙方）</w:t>
      </w:r>
      <w:r>
        <w:rPr>
          <w:rFonts w:ascii="宋体" w:hAnsi="宋体" w:hint="eastAsia"/>
          <w:color w:val="000000" w:themeColor="text1"/>
          <w:kern w:val="0"/>
          <w:sz w:val="24"/>
          <w:u w:val="single"/>
        </w:rPr>
        <w:t xml:space="preserve">                              </w:t>
      </w:r>
    </w:p>
    <w:p w:rsidR="00012817" w:rsidRDefault="00F56E8C">
      <w:pPr>
        <w:widowControl/>
        <w:spacing w:line="400" w:lineRule="exact"/>
        <w:ind w:firstLineChars="250" w:firstLine="600"/>
        <w:jc w:val="left"/>
        <w:rPr>
          <w:rFonts w:ascii="宋体" w:hAnsi="宋体"/>
          <w:color w:val="000000" w:themeColor="text1"/>
          <w:kern w:val="0"/>
          <w:sz w:val="24"/>
        </w:rPr>
      </w:pPr>
      <w:r>
        <w:rPr>
          <w:rFonts w:ascii="宋体" w:hAnsi="宋体" w:hint="eastAsia"/>
          <w:color w:val="000000" w:themeColor="text1"/>
          <w:kern w:val="0"/>
          <w:sz w:val="24"/>
        </w:rPr>
        <w:t>为贯彻“安全生产，预防为主”的方针，保障电梯安全运行，防止事故发生，依照《中华人民共和国民法典》、《特种设备安全监察条例》、《电梯使用管理与维保规则》（TSG T5002-2017）、《南通市电梯安全管理暂行办法》等规定，遵循平等、自愿、公平和诚实信用的原则，经甲乙双方协商订立本合同。</w:t>
      </w:r>
    </w:p>
    <w:p w:rsidR="00012817" w:rsidRDefault="00F56E8C">
      <w:pPr>
        <w:widowControl/>
        <w:spacing w:line="400" w:lineRule="exact"/>
        <w:ind w:firstLineChars="250" w:firstLine="600"/>
        <w:jc w:val="left"/>
        <w:rPr>
          <w:rFonts w:ascii="宋体" w:hAnsi="宋体"/>
          <w:color w:val="000000" w:themeColor="text1"/>
          <w:kern w:val="0"/>
          <w:sz w:val="24"/>
        </w:rPr>
      </w:pPr>
      <w:r>
        <w:rPr>
          <w:rFonts w:ascii="黑体" w:eastAsia="黑体" w:hAnsi="宋体" w:hint="eastAsia"/>
          <w:color w:val="000000" w:themeColor="text1"/>
          <w:kern w:val="0"/>
          <w:sz w:val="24"/>
        </w:rPr>
        <w:t>第一条</w:t>
      </w:r>
      <w:r>
        <w:rPr>
          <w:rFonts w:ascii="宋体" w:hAnsi="宋体" w:hint="eastAsia"/>
          <w:color w:val="000000" w:themeColor="text1"/>
          <w:kern w:val="0"/>
          <w:sz w:val="24"/>
        </w:rPr>
        <w:t xml:space="preserve"> 日常维护保养的电梯</w:t>
      </w:r>
    </w:p>
    <w:p w:rsidR="00012817" w:rsidRDefault="00F56E8C">
      <w:pPr>
        <w:widowControl/>
        <w:spacing w:line="400" w:lineRule="exact"/>
        <w:ind w:firstLineChars="250" w:firstLine="600"/>
        <w:jc w:val="left"/>
        <w:rPr>
          <w:rFonts w:ascii="宋体" w:hAnsi="宋体"/>
          <w:color w:val="000000" w:themeColor="text1"/>
          <w:kern w:val="0"/>
          <w:sz w:val="24"/>
        </w:rPr>
      </w:pPr>
      <w:r>
        <w:rPr>
          <w:rFonts w:ascii="宋体" w:hAnsi="宋体" w:hint="eastAsia"/>
          <w:color w:val="000000" w:themeColor="text1"/>
          <w:kern w:val="0"/>
          <w:sz w:val="24"/>
        </w:rPr>
        <w:t>乙方为本合同《电梯保养时间和保养费明细表》中列明的电梯提供维保和紧急救援服务。保养项目应覆盖《电梯使用管理与维保规则》规定的半月、季度、半年、年度保养项目，电梯制造单位技术文件所要求的特殊保养项目，及与电梯安全运行相关的其他项目。</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b/>
          <w:color w:val="000000" w:themeColor="text1"/>
          <w:kern w:val="0"/>
          <w:sz w:val="24"/>
        </w:rPr>
        <w:t xml:space="preserve">第二条 </w:t>
      </w:r>
      <w:r>
        <w:rPr>
          <w:rFonts w:asciiTheme="majorEastAsia" w:eastAsiaTheme="majorEastAsia" w:hAnsiTheme="majorEastAsia" w:hint="eastAsia"/>
          <w:sz w:val="24"/>
        </w:rPr>
        <w:t>日常维护保养内容</w:t>
      </w:r>
    </w:p>
    <w:p w:rsidR="00012817" w:rsidRDefault="00F56E8C">
      <w:pPr>
        <w:spacing w:line="360" w:lineRule="auto"/>
        <w:ind w:rightChars="-155" w:right="-325" w:firstLineChars="200" w:firstLine="480"/>
        <w:rPr>
          <w:rFonts w:asciiTheme="majorEastAsia" w:eastAsiaTheme="majorEastAsia" w:hAnsiTheme="majorEastAsia"/>
          <w:sz w:val="24"/>
        </w:rPr>
      </w:pPr>
      <w:r>
        <w:rPr>
          <w:rFonts w:asciiTheme="majorEastAsia" w:eastAsiaTheme="majorEastAsia" w:hAnsiTheme="majorEastAsia" w:hint="eastAsia"/>
          <w:sz w:val="24"/>
        </w:rPr>
        <w:t>乙方应当按照《电梯使用管理与维护保养规则》（TSG500</w:t>
      </w:r>
      <w:r>
        <w:rPr>
          <w:rFonts w:asciiTheme="majorEastAsia" w:eastAsiaTheme="majorEastAsia" w:hAnsiTheme="majorEastAsia"/>
          <w:sz w:val="24"/>
        </w:rPr>
        <w:t>2</w:t>
      </w:r>
      <w:r>
        <w:rPr>
          <w:rFonts w:asciiTheme="majorEastAsia" w:eastAsiaTheme="majorEastAsia" w:hAnsiTheme="majorEastAsia" w:hint="eastAsia"/>
          <w:sz w:val="24"/>
        </w:rPr>
        <w:t>-20</w:t>
      </w:r>
      <w:r>
        <w:rPr>
          <w:rFonts w:asciiTheme="majorEastAsia" w:eastAsiaTheme="majorEastAsia" w:hAnsiTheme="majorEastAsia"/>
          <w:sz w:val="24"/>
        </w:rPr>
        <w:t>17）</w:t>
      </w:r>
      <w:r>
        <w:rPr>
          <w:rFonts w:asciiTheme="majorEastAsia" w:eastAsiaTheme="majorEastAsia" w:hAnsiTheme="majorEastAsia" w:hint="eastAsia"/>
          <w:sz w:val="24"/>
        </w:rPr>
        <w:t>完成半月、月、季度、半年、年保养项目，并做好维护保养记录。</w:t>
      </w:r>
    </w:p>
    <w:p w:rsidR="00012817" w:rsidRDefault="00F56E8C">
      <w:pPr>
        <w:spacing w:line="360" w:lineRule="auto"/>
        <w:ind w:rightChars="-155" w:right="-325" w:firstLineChars="250" w:firstLine="602"/>
        <w:rPr>
          <w:rFonts w:asciiTheme="majorEastAsia" w:eastAsiaTheme="majorEastAsia" w:hAnsiTheme="majorEastAsia"/>
          <w:sz w:val="24"/>
        </w:rPr>
      </w:pPr>
      <w:r>
        <w:rPr>
          <w:rFonts w:ascii="宋体" w:hAnsi="宋体" w:hint="eastAsia"/>
          <w:b/>
          <w:color w:val="000000" w:themeColor="text1"/>
          <w:kern w:val="0"/>
          <w:sz w:val="24"/>
        </w:rPr>
        <w:t>第三条</w:t>
      </w:r>
      <w:r>
        <w:rPr>
          <w:rFonts w:asciiTheme="majorEastAsia" w:eastAsiaTheme="majorEastAsia" w:hAnsiTheme="majorEastAsia" w:hint="eastAsia"/>
          <w:sz w:val="24"/>
        </w:rPr>
        <w:t xml:space="preserve">  日常维护保养标准</w:t>
      </w:r>
    </w:p>
    <w:p w:rsidR="00012817" w:rsidRDefault="00F56E8C">
      <w:pPr>
        <w:spacing w:line="360" w:lineRule="auto"/>
        <w:ind w:rightChars="-155" w:right="-325" w:firstLineChars="200" w:firstLine="480"/>
        <w:rPr>
          <w:rFonts w:asciiTheme="majorEastAsia" w:eastAsiaTheme="majorEastAsia" w:hAnsiTheme="majorEastAsia"/>
          <w:sz w:val="24"/>
        </w:rPr>
      </w:pPr>
      <w:r>
        <w:rPr>
          <w:rFonts w:asciiTheme="majorEastAsia" w:eastAsiaTheme="majorEastAsia" w:hAnsiTheme="majorEastAsia" w:hint="eastAsia"/>
          <w:sz w:val="24"/>
        </w:rPr>
        <w:t>实施日常维护保养后的电梯应当符合相应的国家标准和安全技术规范，并且处于正常的运行状态。</w:t>
      </w:r>
    </w:p>
    <w:p w:rsidR="00012817" w:rsidRDefault="00F56E8C">
      <w:pPr>
        <w:spacing w:line="360" w:lineRule="auto"/>
        <w:ind w:rightChars="-155" w:right="-325" w:firstLineChars="200" w:firstLine="480"/>
        <w:rPr>
          <w:rFonts w:asciiTheme="majorEastAsia" w:eastAsiaTheme="majorEastAsia" w:hAnsiTheme="majorEastAsia" w:cs="宋体"/>
          <w:kern w:val="0"/>
          <w:sz w:val="24"/>
          <w:u w:val="single"/>
        </w:rPr>
      </w:pPr>
      <w:r>
        <w:rPr>
          <w:rFonts w:asciiTheme="majorEastAsia" w:eastAsiaTheme="majorEastAsia" w:hAnsiTheme="majorEastAsia" w:hint="eastAsia"/>
          <w:sz w:val="24"/>
        </w:rPr>
        <w:t>除上述标准外，还应当满足如下要求：代甲方进行按照国家、省、市电梯安全技</w:t>
      </w:r>
      <w:r>
        <w:rPr>
          <w:rFonts w:asciiTheme="majorEastAsia" w:eastAsiaTheme="majorEastAsia" w:hAnsiTheme="majorEastAsia" w:cs="宋体" w:hint="eastAsia"/>
          <w:kern w:val="0"/>
          <w:sz w:val="24"/>
        </w:rPr>
        <w:t>术规范要求的年检报检工作。</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b/>
          <w:color w:val="000000" w:themeColor="text1"/>
          <w:kern w:val="0"/>
          <w:sz w:val="24"/>
        </w:rPr>
        <w:t>第四条</w:t>
      </w:r>
      <w:r>
        <w:rPr>
          <w:rFonts w:ascii="宋体" w:hAnsi="宋体" w:hint="eastAsia"/>
          <w:color w:val="000000" w:themeColor="text1"/>
          <w:kern w:val="0"/>
          <w:sz w:val="24"/>
        </w:rPr>
        <w:t xml:space="preserve"> 乙方提供维保服务的方式</w:t>
      </w:r>
    </w:p>
    <w:p w:rsidR="00012817" w:rsidRPr="00D50938" w:rsidRDefault="00F56E8C">
      <w:pPr>
        <w:widowControl/>
        <w:spacing w:line="440" w:lineRule="exact"/>
        <w:ind w:firstLine="630"/>
        <w:jc w:val="left"/>
        <w:rPr>
          <w:rFonts w:asciiTheme="majorEastAsia" w:eastAsiaTheme="majorEastAsia" w:hAnsiTheme="majorEastAsia"/>
          <w:sz w:val="24"/>
        </w:rPr>
      </w:pPr>
      <w:proofErr w:type="gramStart"/>
      <w:r>
        <w:rPr>
          <w:rFonts w:ascii="宋体" w:hAnsi="宋体" w:hint="eastAsia"/>
          <w:color w:val="000000" w:themeColor="text1"/>
          <w:kern w:val="0"/>
          <w:sz w:val="24"/>
        </w:rPr>
        <w:t>提供维保所需</w:t>
      </w:r>
      <w:proofErr w:type="gramEnd"/>
      <w:r>
        <w:rPr>
          <w:rFonts w:ascii="宋体" w:hAnsi="宋体" w:hint="eastAsia"/>
          <w:color w:val="000000" w:themeColor="text1"/>
          <w:kern w:val="0"/>
          <w:sz w:val="24"/>
        </w:rPr>
        <w:t>工具和劳务，并免费提供单价在人民币</w:t>
      </w:r>
      <w:r>
        <w:rPr>
          <w:rFonts w:ascii="宋体" w:hAnsi="宋体" w:hint="eastAsia"/>
          <w:color w:val="000000" w:themeColor="text1"/>
          <w:kern w:val="0"/>
          <w:sz w:val="24"/>
          <w:u w:val="single"/>
        </w:rPr>
        <w:t>200</w:t>
      </w:r>
      <w:r>
        <w:rPr>
          <w:rFonts w:ascii="宋体" w:hAnsi="宋体" w:hint="eastAsia"/>
          <w:color w:val="000000" w:themeColor="text1"/>
          <w:kern w:val="0"/>
          <w:sz w:val="24"/>
        </w:rPr>
        <w:t>元以下（含200元）电梯零</w:t>
      </w:r>
      <w:r w:rsidRPr="00D50938">
        <w:rPr>
          <w:rFonts w:asciiTheme="majorEastAsia" w:eastAsiaTheme="majorEastAsia" w:hAnsiTheme="majorEastAsia" w:hint="eastAsia"/>
          <w:sz w:val="24"/>
        </w:rPr>
        <w:t>部件（非人为故意损坏）（具体</w:t>
      </w:r>
      <w:proofErr w:type="gramStart"/>
      <w:r w:rsidRPr="00D50938">
        <w:rPr>
          <w:rFonts w:asciiTheme="majorEastAsia" w:eastAsiaTheme="majorEastAsia" w:hAnsiTheme="majorEastAsia" w:hint="eastAsia"/>
          <w:sz w:val="24"/>
        </w:rPr>
        <w:t>见合同</w:t>
      </w:r>
      <w:proofErr w:type="gramEnd"/>
      <w:r w:rsidRPr="00D50938">
        <w:rPr>
          <w:rFonts w:asciiTheme="majorEastAsia" w:eastAsiaTheme="majorEastAsia" w:hAnsiTheme="majorEastAsia" w:hint="eastAsia"/>
          <w:sz w:val="24"/>
        </w:rPr>
        <w:t>附件一）；</w:t>
      </w:r>
    </w:p>
    <w:p w:rsidR="00012817" w:rsidRPr="00D50938" w:rsidRDefault="00F56E8C">
      <w:pPr>
        <w:widowControl/>
        <w:spacing w:line="440" w:lineRule="exact"/>
        <w:ind w:firstLine="630"/>
        <w:jc w:val="left"/>
        <w:rPr>
          <w:rFonts w:asciiTheme="majorEastAsia" w:eastAsiaTheme="majorEastAsia" w:hAnsiTheme="majorEastAsia"/>
          <w:sz w:val="24"/>
        </w:rPr>
      </w:pPr>
      <w:proofErr w:type="gramStart"/>
      <w:r w:rsidRPr="00D50938">
        <w:rPr>
          <w:rFonts w:asciiTheme="majorEastAsia" w:eastAsiaTheme="majorEastAsia" w:hAnsiTheme="majorEastAsia" w:hint="eastAsia"/>
          <w:sz w:val="24"/>
        </w:rPr>
        <w:t>维保过程</w:t>
      </w:r>
      <w:proofErr w:type="gramEnd"/>
      <w:r w:rsidRPr="00D50938">
        <w:rPr>
          <w:rFonts w:asciiTheme="majorEastAsia" w:eastAsiaTheme="majorEastAsia" w:hAnsiTheme="majorEastAsia" w:hint="eastAsia"/>
          <w:sz w:val="24"/>
        </w:rPr>
        <w:t>中需更换的</w:t>
      </w:r>
      <w:proofErr w:type="gramStart"/>
      <w:r w:rsidRPr="00D50938">
        <w:rPr>
          <w:rFonts w:asciiTheme="majorEastAsia" w:eastAsiaTheme="majorEastAsia" w:hAnsiTheme="majorEastAsia" w:hint="eastAsia"/>
          <w:sz w:val="24"/>
        </w:rPr>
        <w:t>单件且单次</w:t>
      </w:r>
      <w:proofErr w:type="gramEnd"/>
      <w:r w:rsidRPr="00D50938">
        <w:rPr>
          <w:rFonts w:asciiTheme="majorEastAsia" w:eastAsiaTheme="majorEastAsia" w:hAnsiTheme="majorEastAsia" w:hint="eastAsia"/>
          <w:sz w:val="24"/>
        </w:rPr>
        <w:t>总价在200元以上的设备、零部件、外送修理等，需经甲方指定的3名现场管理人员同时在现场书面签字确认后，方可实施，更换的损坏零件交甲方处理，维修综合单价按200元以上常用备件价格表执行（具体</w:t>
      </w:r>
      <w:proofErr w:type="gramStart"/>
      <w:r w:rsidRPr="00D50938">
        <w:rPr>
          <w:rFonts w:asciiTheme="majorEastAsia" w:eastAsiaTheme="majorEastAsia" w:hAnsiTheme="majorEastAsia" w:hint="eastAsia"/>
          <w:sz w:val="24"/>
        </w:rPr>
        <w:t>见合同</w:t>
      </w:r>
      <w:proofErr w:type="gramEnd"/>
      <w:r w:rsidRPr="00D50938">
        <w:rPr>
          <w:rFonts w:asciiTheme="majorEastAsia" w:eastAsiaTheme="majorEastAsia" w:hAnsiTheme="majorEastAsia" w:hint="eastAsia"/>
          <w:sz w:val="24"/>
        </w:rPr>
        <w:t>附件二），数量按实结算；</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b/>
          <w:color w:val="000000" w:themeColor="text1"/>
          <w:kern w:val="0"/>
          <w:sz w:val="24"/>
        </w:rPr>
        <w:t>第五条</w:t>
      </w:r>
      <w:r>
        <w:rPr>
          <w:rFonts w:ascii="宋体" w:hAnsi="宋体" w:hint="eastAsia"/>
          <w:color w:val="000000" w:themeColor="text1"/>
          <w:kern w:val="0"/>
          <w:sz w:val="24"/>
        </w:rPr>
        <w:t xml:space="preserve"> 维保期限</w:t>
      </w:r>
    </w:p>
    <w:p w:rsidR="00012817" w:rsidRPr="00D50938" w:rsidRDefault="00F56E8C" w:rsidP="00D50938">
      <w:pPr>
        <w:spacing w:line="440" w:lineRule="exact"/>
        <w:ind w:firstLineChars="200" w:firstLine="480"/>
        <w:rPr>
          <w:rFonts w:asciiTheme="majorEastAsia" w:eastAsiaTheme="majorEastAsia" w:hAnsiTheme="majorEastAsia"/>
          <w:sz w:val="24"/>
        </w:rPr>
      </w:pPr>
      <w:r w:rsidRPr="00D50938">
        <w:rPr>
          <w:rFonts w:asciiTheme="majorEastAsia" w:eastAsiaTheme="majorEastAsia" w:hAnsiTheme="majorEastAsia" w:hint="eastAsia"/>
          <w:sz w:val="24"/>
        </w:rPr>
        <w:t>本项目服务期限：三年，合同一年一签。本次服务期限      年   月    日至       年    月    日。如乙方在合同期内，全年月考核10次以上（含10次）高于85分（含85分）的，同时在价格等所有条款不发生变化的情况下，可以采取1+1+1方式签订合同，续签合同不得超过两次；全年月考核2次以上（不含2次）低于85分（不含85分）的不再续签合同。</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b/>
          <w:color w:val="000000" w:themeColor="text1"/>
          <w:kern w:val="0"/>
          <w:sz w:val="24"/>
        </w:rPr>
        <w:lastRenderedPageBreak/>
        <w:t>第六条</w:t>
      </w:r>
      <w:r>
        <w:rPr>
          <w:rFonts w:ascii="宋体" w:hAnsi="宋体" w:hint="eastAsia"/>
          <w:color w:val="000000" w:themeColor="text1"/>
          <w:kern w:val="0"/>
          <w:sz w:val="24"/>
        </w:rPr>
        <w:t xml:space="preserve"> 维保费用</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color w:val="000000" w:themeColor="text1"/>
          <w:kern w:val="0"/>
          <w:sz w:val="24"/>
        </w:rPr>
        <w:t xml:space="preserve">共 </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 xml:space="preserve">台电梯，合同期维保费：每台计人民币 </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元；总计人民币</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元，大写</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w:t>
      </w:r>
    </w:p>
    <w:p w:rsidR="00012817" w:rsidRDefault="00F56E8C">
      <w:pPr>
        <w:widowControl/>
        <w:spacing w:line="440" w:lineRule="exact"/>
        <w:ind w:firstLineChars="200" w:firstLine="480"/>
        <w:jc w:val="left"/>
        <w:rPr>
          <w:rFonts w:ascii="宋体" w:hAnsi="宋体"/>
          <w:color w:val="000000" w:themeColor="text1"/>
          <w:kern w:val="0"/>
          <w:sz w:val="24"/>
        </w:rPr>
      </w:pPr>
      <w:r>
        <w:rPr>
          <w:rFonts w:hint="eastAsia"/>
          <w:color w:val="000000" w:themeColor="text1"/>
          <w:kern w:val="0"/>
          <w:sz w:val="24"/>
        </w:rPr>
        <w:t>1</w:t>
      </w:r>
      <w:r>
        <w:rPr>
          <w:rFonts w:hint="eastAsia"/>
          <w:color w:val="000000" w:themeColor="text1"/>
          <w:kern w:val="0"/>
          <w:sz w:val="24"/>
        </w:rPr>
        <w:t>、合同价包含</w:t>
      </w:r>
      <w:r>
        <w:rPr>
          <w:rFonts w:ascii="宋体" w:hAnsi="宋体" w:hint="eastAsia"/>
          <w:color w:val="000000" w:themeColor="text1"/>
          <w:kern w:val="0"/>
          <w:sz w:val="24"/>
        </w:rPr>
        <w:t>电梯维保服务费、更换零配件人工费、人员工资、福利、依法应缴纳的保险、工作服、技术服务费、电梯责任保险费、税金等与承诺达到国家规定的电梯维保要求所发生的费用。</w:t>
      </w:r>
    </w:p>
    <w:p w:rsidR="00012817" w:rsidRDefault="00F56E8C">
      <w:pPr>
        <w:widowControl/>
        <w:spacing w:line="440" w:lineRule="exact"/>
        <w:ind w:firstLineChars="200" w:firstLine="480"/>
        <w:jc w:val="left"/>
        <w:rPr>
          <w:color w:val="000000" w:themeColor="text1"/>
          <w:kern w:val="0"/>
          <w:sz w:val="24"/>
        </w:rPr>
      </w:pPr>
      <w:r>
        <w:rPr>
          <w:rFonts w:ascii="宋体" w:hAnsi="宋体" w:cs="宋体" w:hint="eastAsia"/>
          <w:color w:val="000000" w:themeColor="text1"/>
          <w:sz w:val="24"/>
        </w:rPr>
        <w:t>2、在维保服务期内，乙方必须为每台电梯缴纳电梯责任保险费（每次事故责任限额</w:t>
      </w:r>
      <w:r>
        <w:rPr>
          <w:rFonts w:ascii="宋体" w:hAnsi="宋体" w:hint="eastAsia"/>
          <w:color w:val="000000" w:themeColor="text1"/>
          <w:sz w:val="24"/>
        </w:rPr>
        <w:t>≧</w:t>
      </w:r>
      <w:r>
        <w:rPr>
          <w:rFonts w:ascii="宋体" w:hAnsi="宋体" w:cs="宋体" w:hint="eastAsia"/>
          <w:color w:val="000000" w:themeColor="text1"/>
          <w:sz w:val="24"/>
        </w:rPr>
        <w:t>500万元，每人责任限额</w:t>
      </w:r>
      <w:r>
        <w:rPr>
          <w:rFonts w:ascii="宋体" w:hAnsi="宋体" w:hint="eastAsia"/>
          <w:color w:val="000000" w:themeColor="text1"/>
          <w:sz w:val="24"/>
        </w:rPr>
        <w:t>≧</w:t>
      </w:r>
      <w:r>
        <w:rPr>
          <w:rFonts w:ascii="宋体" w:hAnsi="宋体" w:cs="宋体" w:hint="eastAsia"/>
          <w:color w:val="000000" w:themeColor="text1"/>
          <w:sz w:val="24"/>
        </w:rPr>
        <w:t>80万元）。</w:t>
      </w:r>
    </w:p>
    <w:p w:rsidR="00012817" w:rsidRDefault="00F56E8C">
      <w:pPr>
        <w:widowControl/>
        <w:spacing w:line="440" w:lineRule="exact"/>
        <w:ind w:firstLineChars="200" w:firstLine="480"/>
        <w:jc w:val="left"/>
        <w:rPr>
          <w:rFonts w:ascii="宋体" w:hAnsi="宋体"/>
          <w:color w:val="000000" w:themeColor="text1"/>
          <w:kern w:val="0"/>
          <w:sz w:val="24"/>
        </w:rPr>
      </w:pPr>
      <w:r>
        <w:rPr>
          <w:rFonts w:hint="eastAsia"/>
          <w:color w:val="000000" w:themeColor="text1"/>
          <w:kern w:val="0"/>
          <w:sz w:val="24"/>
        </w:rPr>
        <w:t>3</w:t>
      </w:r>
      <w:r>
        <w:rPr>
          <w:rFonts w:hint="eastAsia"/>
          <w:color w:val="000000" w:themeColor="text1"/>
          <w:kern w:val="0"/>
          <w:sz w:val="24"/>
        </w:rPr>
        <w:t>、</w:t>
      </w:r>
      <w:proofErr w:type="gramStart"/>
      <w:r>
        <w:rPr>
          <w:rFonts w:hint="eastAsia"/>
          <w:color w:val="000000" w:themeColor="text1"/>
          <w:kern w:val="0"/>
          <w:sz w:val="24"/>
        </w:rPr>
        <w:t>维保过程</w:t>
      </w:r>
      <w:proofErr w:type="gramEnd"/>
      <w:r>
        <w:rPr>
          <w:rFonts w:hint="eastAsia"/>
          <w:color w:val="000000" w:themeColor="text1"/>
          <w:kern w:val="0"/>
          <w:sz w:val="24"/>
        </w:rPr>
        <w:t>中需更换的设备、零部件、外送修理等，</w:t>
      </w:r>
      <w:proofErr w:type="gramStart"/>
      <w:r>
        <w:rPr>
          <w:rFonts w:hint="eastAsia"/>
          <w:color w:val="000000" w:themeColor="text1"/>
          <w:kern w:val="0"/>
          <w:sz w:val="24"/>
        </w:rPr>
        <w:t>单件且单次</w:t>
      </w:r>
      <w:proofErr w:type="gramEnd"/>
      <w:r>
        <w:rPr>
          <w:rFonts w:hint="eastAsia"/>
          <w:color w:val="000000" w:themeColor="text1"/>
          <w:kern w:val="0"/>
          <w:sz w:val="24"/>
        </w:rPr>
        <w:t>总价在</w:t>
      </w:r>
      <w:r>
        <w:rPr>
          <w:rFonts w:hint="eastAsia"/>
          <w:color w:val="000000" w:themeColor="text1"/>
          <w:kern w:val="0"/>
          <w:sz w:val="24"/>
        </w:rPr>
        <w:t>200</w:t>
      </w:r>
      <w:r>
        <w:rPr>
          <w:rFonts w:hint="eastAsia"/>
          <w:color w:val="000000" w:themeColor="text1"/>
          <w:kern w:val="0"/>
          <w:sz w:val="24"/>
        </w:rPr>
        <w:t>元（含</w:t>
      </w:r>
      <w:r>
        <w:rPr>
          <w:rFonts w:hint="eastAsia"/>
          <w:color w:val="000000" w:themeColor="text1"/>
          <w:kern w:val="0"/>
          <w:sz w:val="24"/>
        </w:rPr>
        <w:t>200</w:t>
      </w:r>
      <w:r>
        <w:rPr>
          <w:rFonts w:hint="eastAsia"/>
          <w:color w:val="000000" w:themeColor="text1"/>
          <w:kern w:val="0"/>
          <w:sz w:val="24"/>
        </w:rPr>
        <w:t>元）及以下的费用包含在合同价中（具体</w:t>
      </w:r>
      <w:proofErr w:type="gramStart"/>
      <w:r>
        <w:rPr>
          <w:rFonts w:hint="eastAsia"/>
          <w:color w:val="000000" w:themeColor="text1"/>
          <w:kern w:val="0"/>
          <w:sz w:val="24"/>
        </w:rPr>
        <w:t>见合同</w:t>
      </w:r>
      <w:proofErr w:type="gramEnd"/>
      <w:r>
        <w:rPr>
          <w:rFonts w:hint="eastAsia"/>
          <w:color w:val="000000" w:themeColor="text1"/>
          <w:kern w:val="0"/>
          <w:sz w:val="24"/>
        </w:rPr>
        <w:t>附件一）。</w:t>
      </w:r>
    </w:p>
    <w:p w:rsidR="00012817" w:rsidRDefault="00F56E8C">
      <w:pPr>
        <w:widowControl/>
        <w:spacing w:line="440" w:lineRule="exact"/>
        <w:ind w:firstLineChars="200" w:firstLine="480"/>
        <w:jc w:val="left"/>
        <w:rPr>
          <w:color w:val="000000" w:themeColor="text1"/>
          <w:kern w:val="0"/>
          <w:sz w:val="24"/>
        </w:rPr>
      </w:pPr>
      <w:r>
        <w:rPr>
          <w:rFonts w:ascii="宋体" w:hAnsi="宋体" w:hint="eastAsia"/>
          <w:color w:val="000000" w:themeColor="text1"/>
          <w:kern w:val="0"/>
          <w:sz w:val="24"/>
        </w:rPr>
        <w:t>4、</w:t>
      </w:r>
      <w:proofErr w:type="gramStart"/>
      <w:r>
        <w:rPr>
          <w:rFonts w:hint="eastAsia"/>
          <w:color w:val="000000" w:themeColor="text1"/>
          <w:kern w:val="0"/>
          <w:sz w:val="24"/>
        </w:rPr>
        <w:t>维保过程</w:t>
      </w:r>
      <w:proofErr w:type="gramEnd"/>
      <w:r>
        <w:rPr>
          <w:rFonts w:hint="eastAsia"/>
          <w:color w:val="000000" w:themeColor="text1"/>
          <w:kern w:val="0"/>
          <w:sz w:val="24"/>
        </w:rPr>
        <w:t>中需更换的设备、零部件、外送修理等，</w:t>
      </w:r>
      <w:proofErr w:type="gramStart"/>
      <w:r>
        <w:rPr>
          <w:rFonts w:hint="eastAsia"/>
          <w:color w:val="000000" w:themeColor="text1"/>
          <w:kern w:val="0"/>
          <w:sz w:val="24"/>
        </w:rPr>
        <w:t>单件且单次</w:t>
      </w:r>
      <w:proofErr w:type="gramEnd"/>
      <w:r>
        <w:rPr>
          <w:rFonts w:hint="eastAsia"/>
          <w:color w:val="000000" w:themeColor="text1"/>
          <w:kern w:val="0"/>
          <w:sz w:val="24"/>
        </w:rPr>
        <w:t>总价在</w:t>
      </w:r>
      <w:r>
        <w:rPr>
          <w:rFonts w:hint="eastAsia"/>
          <w:color w:val="000000" w:themeColor="text1"/>
          <w:kern w:val="0"/>
          <w:sz w:val="24"/>
        </w:rPr>
        <w:t>200</w:t>
      </w:r>
      <w:r>
        <w:rPr>
          <w:rFonts w:hint="eastAsia"/>
          <w:color w:val="000000" w:themeColor="text1"/>
          <w:kern w:val="0"/>
          <w:sz w:val="24"/>
        </w:rPr>
        <w:t>元以上的费用按</w:t>
      </w:r>
      <w:r>
        <w:rPr>
          <w:rFonts w:ascii="宋体" w:hAnsi="宋体" w:cs="宋体" w:hint="eastAsia"/>
          <w:b/>
          <w:bCs/>
          <w:color w:val="000000" w:themeColor="text1"/>
          <w:kern w:val="0"/>
          <w:sz w:val="24"/>
        </w:rPr>
        <w:t>200元以上常用备件报价表执行，综合单价固定不变，维修设备数量按实结算。（</w:t>
      </w:r>
      <w:r>
        <w:rPr>
          <w:rFonts w:hint="eastAsia"/>
          <w:color w:val="000000" w:themeColor="text1"/>
          <w:kern w:val="0"/>
          <w:sz w:val="24"/>
        </w:rPr>
        <w:t>具体</w:t>
      </w:r>
      <w:proofErr w:type="gramStart"/>
      <w:r>
        <w:rPr>
          <w:rFonts w:hint="eastAsia"/>
          <w:color w:val="000000" w:themeColor="text1"/>
          <w:kern w:val="0"/>
          <w:sz w:val="24"/>
        </w:rPr>
        <w:t>见合同</w:t>
      </w:r>
      <w:proofErr w:type="gramEnd"/>
      <w:r>
        <w:rPr>
          <w:rFonts w:hint="eastAsia"/>
          <w:color w:val="000000" w:themeColor="text1"/>
          <w:kern w:val="0"/>
          <w:sz w:val="24"/>
        </w:rPr>
        <w:t>附件二）</w:t>
      </w:r>
    </w:p>
    <w:p w:rsidR="00012817" w:rsidRDefault="00F56E8C">
      <w:pPr>
        <w:widowControl/>
        <w:spacing w:line="440" w:lineRule="exact"/>
        <w:ind w:firstLineChars="200" w:firstLine="480"/>
        <w:jc w:val="left"/>
        <w:rPr>
          <w:rFonts w:ascii="宋体" w:hAnsi="宋体"/>
          <w:b/>
          <w:color w:val="000000" w:themeColor="text1"/>
          <w:kern w:val="0"/>
          <w:sz w:val="24"/>
        </w:rPr>
      </w:pPr>
      <w:r>
        <w:rPr>
          <w:rFonts w:hint="eastAsia"/>
          <w:color w:val="000000" w:themeColor="text1"/>
          <w:kern w:val="0"/>
          <w:sz w:val="24"/>
        </w:rPr>
        <w:t>5</w:t>
      </w:r>
      <w:r>
        <w:rPr>
          <w:rFonts w:hint="eastAsia"/>
          <w:color w:val="000000" w:themeColor="text1"/>
          <w:kern w:val="0"/>
          <w:sz w:val="24"/>
        </w:rPr>
        <w:t>、如维保过程中需更换的设备、零部件、外送修理等未列入</w:t>
      </w:r>
      <w:r>
        <w:rPr>
          <w:rFonts w:ascii="宋体" w:hAnsi="宋体" w:cs="宋体" w:hint="eastAsia"/>
          <w:b/>
          <w:bCs/>
          <w:color w:val="000000" w:themeColor="text1"/>
          <w:kern w:val="0"/>
          <w:sz w:val="24"/>
        </w:rPr>
        <w:t>200元以上常用备件价格表的，乙方必须首先必须保证甲方电梯的安全运行，所涉及的费用乙方提供相关依据，甲乙双方协商解决。</w:t>
      </w:r>
    </w:p>
    <w:p w:rsidR="00012817" w:rsidRDefault="00F56E8C">
      <w:pPr>
        <w:widowControl/>
        <w:spacing w:line="440" w:lineRule="exact"/>
        <w:ind w:firstLine="630"/>
        <w:jc w:val="left"/>
        <w:rPr>
          <w:rFonts w:ascii="宋体" w:hAnsi="宋体"/>
          <w:color w:val="000000" w:themeColor="text1"/>
          <w:kern w:val="0"/>
          <w:sz w:val="24"/>
          <w:highlight w:val="yellow"/>
        </w:rPr>
      </w:pPr>
      <w:r>
        <w:rPr>
          <w:rFonts w:ascii="宋体" w:hAnsi="宋体" w:hint="eastAsia"/>
          <w:b/>
          <w:color w:val="000000" w:themeColor="text1"/>
          <w:kern w:val="0"/>
          <w:sz w:val="24"/>
        </w:rPr>
        <w:t>第七条</w:t>
      </w:r>
      <w:r>
        <w:rPr>
          <w:rFonts w:ascii="宋体" w:hAnsi="宋体" w:hint="eastAsia"/>
          <w:color w:val="000000" w:themeColor="text1"/>
          <w:kern w:val="0"/>
          <w:sz w:val="24"/>
        </w:rPr>
        <w:t xml:space="preserve"> 结算</w:t>
      </w:r>
    </w:p>
    <w:p w:rsidR="00012817" w:rsidRPr="00D50938" w:rsidRDefault="00F56E8C" w:rsidP="00D50938">
      <w:pPr>
        <w:spacing w:line="440" w:lineRule="exact"/>
        <w:ind w:firstLineChars="200" w:firstLine="480"/>
        <w:rPr>
          <w:color w:val="000000" w:themeColor="text1"/>
          <w:kern w:val="0"/>
          <w:sz w:val="24"/>
        </w:rPr>
      </w:pPr>
      <w:r w:rsidRPr="00D50938">
        <w:rPr>
          <w:rFonts w:hint="eastAsia"/>
          <w:color w:val="000000" w:themeColor="text1"/>
          <w:kern w:val="0"/>
          <w:sz w:val="24"/>
        </w:rPr>
        <w:t>1</w:t>
      </w:r>
      <w:r w:rsidRPr="00D50938">
        <w:rPr>
          <w:rFonts w:hint="eastAsia"/>
          <w:color w:val="000000" w:themeColor="text1"/>
          <w:kern w:val="0"/>
          <w:sz w:val="24"/>
        </w:rPr>
        <w:t>、付款方式：甲方每月对投标供应商进行考核，月考核低于</w:t>
      </w:r>
      <w:r w:rsidRPr="00D50938">
        <w:rPr>
          <w:rFonts w:hint="eastAsia"/>
          <w:color w:val="000000" w:themeColor="text1"/>
          <w:kern w:val="0"/>
          <w:sz w:val="24"/>
        </w:rPr>
        <w:t>85</w:t>
      </w:r>
      <w:r w:rsidRPr="00D50938">
        <w:rPr>
          <w:rFonts w:hint="eastAsia"/>
          <w:color w:val="000000" w:themeColor="text1"/>
          <w:kern w:val="0"/>
          <w:sz w:val="24"/>
        </w:rPr>
        <w:t>分（不含</w:t>
      </w:r>
      <w:r w:rsidRPr="00D50938">
        <w:rPr>
          <w:rFonts w:hint="eastAsia"/>
          <w:color w:val="000000" w:themeColor="text1"/>
          <w:kern w:val="0"/>
          <w:sz w:val="24"/>
        </w:rPr>
        <w:t>85</w:t>
      </w:r>
      <w:r w:rsidRPr="00D50938">
        <w:rPr>
          <w:rFonts w:hint="eastAsia"/>
          <w:color w:val="000000" w:themeColor="text1"/>
          <w:kern w:val="0"/>
          <w:sz w:val="24"/>
        </w:rPr>
        <w:t>分）的，招标人将对投标供应商进行违约处罚，以</w:t>
      </w:r>
      <w:r w:rsidRPr="00D50938">
        <w:rPr>
          <w:rFonts w:hint="eastAsia"/>
          <w:color w:val="000000" w:themeColor="text1"/>
          <w:kern w:val="0"/>
          <w:sz w:val="24"/>
        </w:rPr>
        <w:t>85</w:t>
      </w:r>
      <w:r w:rsidRPr="00D50938">
        <w:rPr>
          <w:rFonts w:hint="eastAsia"/>
          <w:color w:val="000000" w:themeColor="text1"/>
          <w:kern w:val="0"/>
          <w:sz w:val="24"/>
        </w:rPr>
        <w:t>分为基准，每低</w:t>
      </w:r>
      <w:r w:rsidRPr="00D50938">
        <w:rPr>
          <w:rFonts w:hint="eastAsia"/>
          <w:color w:val="000000" w:themeColor="text1"/>
          <w:kern w:val="0"/>
          <w:sz w:val="24"/>
        </w:rPr>
        <w:t>1</w:t>
      </w:r>
      <w:r w:rsidRPr="00D50938">
        <w:rPr>
          <w:rFonts w:hint="eastAsia"/>
          <w:color w:val="000000" w:themeColor="text1"/>
          <w:kern w:val="0"/>
          <w:sz w:val="24"/>
        </w:rPr>
        <w:t>分扣</w:t>
      </w:r>
      <w:r w:rsidRPr="00D50938">
        <w:rPr>
          <w:rFonts w:hint="eastAsia"/>
          <w:color w:val="000000" w:themeColor="text1"/>
          <w:kern w:val="0"/>
          <w:sz w:val="24"/>
        </w:rPr>
        <w:t>500</w:t>
      </w:r>
      <w:r w:rsidRPr="00D50938">
        <w:rPr>
          <w:rFonts w:hint="eastAsia"/>
          <w:color w:val="000000" w:themeColor="text1"/>
          <w:kern w:val="0"/>
          <w:sz w:val="24"/>
        </w:rPr>
        <w:t>元，</w:t>
      </w:r>
      <w:proofErr w:type="gramStart"/>
      <w:r w:rsidRPr="00D50938">
        <w:rPr>
          <w:rFonts w:hint="eastAsia"/>
          <w:color w:val="000000" w:themeColor="text1"/>
          <w:kern w:val="0"/>
          <w:sz w:val="24"/>
        </w:rPr>
        <w:t>违约款</w:t>
      </w:r>
      <w:proofErr w:type="gramEnd"/>
      <w:r w:rsidRPr="00D50938">
        <w:rPr>
          <w:rFonts w:hint="eastAsia"/>
          <w:color w:val="000000" w:themeColor="text1"/>
          <w:kern w:val="0"/>
          <w:sz w:val="24"/>
        </w:rPr>
        <w:t>从维保费中扣除。合同签订后，甲方每半</w:t>
      </w:r>
      <w:proofErr w:type="gramStart"/>
      <w:r w:rsidRPr="00D50938">
        <w:rPr>
          <w:rFonts w:hint="eastAsia"/>
          <w:color w:val="000000" w:themeColor="text1"/>
          <w:kern w:val="0"/>
          <w:sz w:val="24"/>
        </w:rPr>
        <w:t>年依据</w:t>
      </w:r>
      <w:proofErr w:type="gramEnd"/>
      <w:r w:rsidRPr="00D50938">
        <w:rPr>
          <w:rFonts w:hint="eastAsia"/>
          <w:color w:val="000000" w:themeColor="text1"/>
          <w:kern w:val="0"/>
          <w:sz w:val="24"/>
        </w:rPr>
        <w:t>实际考核结果扣除考核扣款后，按</w:t>
      </w:r>
      <w:proofErr w:type="gramStart"/>
      <w:r w:rsidRPr="00D50938">
        <w:rPr>
          <w:rFonts w:hint="eastAsia"/>
          <w:color w:val="000000" w:themeColor="text1"/>
          <w:kern w:val="0"/>
          <w:sz w:val="24"/>
        </w:rPr>
        <w:t>实支付</w:t>
      </w:r>
      <w:proofErr w:type="gramEnd"/>
      <w:r w:rsidRPr="00D50938">
        <w:rPr>
          <w:rFonts w:hint="eastAsia"/>
          <w:color w:val="000000" w:themeColor="text1"/>
          <w:kern w:val="0"/>
          <w:sz w:val="24"/>
        </w:rPr>
        <w:t>电梯维保费（即：半年实际支付电梯维保费</w:t>
      </w:r>
      <w:r w:rsidRPr="00D50938">
        <w:rPr>
          <w:rFonts w:hint="eastAsia"/>
          <w:color w:val="000000" w:themeColor="text1"/>
          <w:kern w:val="0"/>
          <w:sz w:val="24"/>
        </w:rPr>
        <w:t>=</w:t>
      </w:r>
      <w:r w:rsidRPr="00D50938">
        <w:rPr>
          <w:rFonts w:hint="eastAsia"/>
          <w:color w:val="000000" w:themeColor="text1"/>
          <w:kern w:val="0"/>
          <w:sz w:val="24"/>
        </w:rPr>
        <w:t>合格总额的</w:t>
      </w:r>
      <w:r w:rsidRPr="00D50938">
        <w:rPr>
          <w:rFonts w:hint="eastAsia"/>
          <w:color w:val="000000" w:themeColor="text1"/>
          <w:kern w:val="0"/>
          <w:sz w:val="24"/>
        </w:rPr>
        <w:t>50%-</w:t>
      </w:r>
      <w:r w:rsidRPr="00D50938">
        <w:rPr>
          <w:rFonts w:hint="eastAsia"/>
          <w:color w:val="000000" w:themeColor="text1"/>
          <w:kern w:val="0"/>
          <w:sz w:val="24"/>
        </w:rPr>
        <w:t>考核扣款）；服务期满后无息退还履约保证金。</w:t>
      </w:r>
    </w:p>
    <w:p w:rsidR="00012817" w:rsidRPr="00D50938" w:rsidRDefault="00F56E8C">
      <w:pPr>
        <w:widowControl/>
        <w:spacing w:line="440" w:lineRule="exact"/>
        <w:ind w:firstLine="630"/>
        <w:jc w:val="left"/>
        <w:rPr>
          <w:color w:val="000000" w:themeColor="text1"/>
          <w:kern w:val="0"/>
          <w:sz w:val="24"/>
        </w:rPr>
      </w:pPr>
      <w:r w:rsidRPr="00D50938">
        <w:rPr>
          <w:rFonts w:hint="eastAsia"/>
          <w:color w:val="000000" w:themeColor="text1"/>
          <w:kern w:val="0"/>
          <w:sz w:val="24"/>
        </w:rPr>
        <w:t>2</w:t>
      </w:r>
      <w:r w:rsidRPr="00D50938">
        <w:rPr>
          <w:rFonts w:hint="eastAsia"/>
          <w:color w:val="000000" w:themeColor="text1"/>
          <w:kern w:val="0"/>
          <w:sz w:val="24"/>
        </w:rPr>
        <w:t>、零部件费用的支付，</w:t>
      </w:r>
      <w:proofErr w:type="gramStart"/>
      <w:r w:rsidRPr="00D50938">
        <w:rPr>
          <w:rFonts w:hint="eastAsia"/>
          <w:color w:val="000000" w:themeColor="text1"/>
          <w:kern w:val="0"/>
          <w:sz w:val="24"/>
        </w:rPr>
        <w:t>维保过程</w:t>
      </w:r>
      <w:proofErr w:type="gramEnd"/>
      <w:r w:rsidRPr="00D50938">
        <w:rPr>
          <w:rFonts w:hint="eastAsia"/>
          <w:color w:val="000000" w:themeColor="text1"/>
          <w:kern w:val="0"/>
          <w:sz w:val="24"/>
        </w:rPr>
        <w:t>中需更换的</w:t>
      </w:r>
      <w:proofErr w:type="gramStart"/>
      <w:r w:rsidRPr="00D50938">
        <w:rPr>
          <w:rFonts w:hint="eastAsia"/>
          <w:color w:val="000000" w:themeColor="text1"/>
          <w:kern w:val="0"/>
          <w:sz w:val="24"/>
        </w:rPr>
        <w:t>单件且单次</w:t>
      </w:r>
      <w:proofErr w:type="gramEnd"/>
      <w:r w:rsidRPr="00D50938">
        <w:rPr>
          <w:rFonts w:hint="eastAsia"/>
          <w:color w:val="000000" w:themeColor="text1"/>
          <w:kern w:val="0"/>
          <w:sz w:val="24"/>
        </w:rPr>
        <w:t>总价在</w:t>
      </w:r>
      <w:r w:rsidRPr="00D50938">
        <w:rPr>
          <w:rFonts w:hint="eastAsia"/>
          <w:color w:val="000000" w:themeColor="text1"/>
          <w:kern w:val="0"/>
          <w:sz w:val="24"/>
        </w:rPr>
        <w:t>200</w:t>
      </w:r>
      <w:r w:rsidRPr="00D50938">
        <w:rPr>
          <w:rFonts w:hint="eastAsia"/>
          <w:color w:val="000000" w:themeColor="text1"/>
          <w:kern w:val="0"/>
          <w:sz w:val="24"/>
        </w:rPr>
        <w:t>元以上的设备、零部件、外送修理等，需经甲方指定的</w:t>
      </w:r>
      <w:r w:rsidRPr="00D50938">
        <w:rPr>
          <w:rFonts w:hint="eastAsia"/>
          <w:color w:val="000000" w:themeColor="text1"/>
          <w:kern w:val="0"/>
          <w:sz w:val="24"/>
        </w:rPr>
        <w:t>3</w:t>
      </w:r>
      <w:r w:rsidRPr="00D50938">
        <w:rPr>
          <w:rFonts w:hint="eastAsia"/>
          <w:color w:val="000000" w:themeColor="text1"/>
          <w:kern w:val="0"/>
          <w:sz w:val="24"/>
        </w:rPr>
        <w:t>名现场管理人员同时在现场书面签字确认后，方可实施，更换的损坏零件交甲方处理，维修综合单价按</w:t>
      </w:r>
      <w:r w:rsidRPr="00D50938">
        <w:rPr>
          <w:rFonts w:hint="eastAsia"/>
          <w:color w:val="000000" w:themeColor="text1"/>
          <w:kern w:val="0"/>
          <w:sz w:val="24"/>
        </w:rPr>
        <w:t>200</w:t>
      </w:r>
      <w:r w:rsidRPr="00D50938">
        <w:rPr>
          <w:rFonts w:hint="eastAsia"/>
          <w:color w:val="000000" w:themeColor="text1"/>
          <w:kern w:val="0"/>
          <w:sz w:val="24"/>
        </w:rPr>
        <w:t>元以上常用备件价格表执行（具体</w:t>
      </w:r>
      <w:proofErr w:type="gramStart"/>
      <w:r w:rsidRPr="00D50938">
        <w:rPr>
          <w:rFonts w:hint="eastAsia"/>
          <w:color w:val="000000" w:themeColor="text1"/>
          <w:kern w:val="0"/>
          <w:sz w:val="24"/>
        </w:rPr>
        <w:t>见合同</w:t>
      </w:r>
      <w:proofErr w:type="gramEnd"/>
      <w:r w:rsidRPr="00D50938">
        <w:rPr>
          <w:rFonts w:hint="eastAsia"/>
          <w:color w:val="000000" w:themeColor="text1"/>
          <w:kern w:val="0"/>
          <w:sz w:val="24"/>
        </w:rPr>
        <w:t>附件二），数量按实结算；</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color w:val="000000" w:themeColor="text1"/>
          <w:kern w:val="0"/>
          <w:sz w:val="24"/>
        </w:rPr>
        <w:t>3、支付方式：汇到乙方指定账户</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b/>
          <w:color w:val="000000" w:themeColor="text1"/>
          <w:kern w:val="0"/>
          <w:sz w:val="24"/>
        </w:rPr>
        <w:t>第八条</w:t>
      </w:r>
      <w:r>
        <w:rPr>
          <w:rFonts w:ascii="宋体" w:hAnsi="宋体" w:hint="eastAsia"/>
          <w:color w:val="000000" w:themeColor="text1"/>
          <w:kern w:val="0"/>
          <w:sz w:val="24"/>
        </w:rPr>
        <w:t xml:space="preserve"> 甲方权利、义务</w:t>
      </w:r>
    </w:p>
    <w:p w:rsidR="00012817" w:rsidRDefault="00F56E8C">
      <w:pPr>
        <w:widowControl/>
        <w:spacing w:line="440" w:lineRule="exact"/>
        <w:ind w:firstLineChars="150" w:firstLine="360"/>
        <w:jc w:val="left"/>
        <w:rPr>
          <w:rFonts w:ascii="宋体" w:hAnsi="宋体"/>
          <w:color w:val="000000" w:themeColor="text1"/>
          <w:kern w:val="0"/>
          <w:sz w:val="24"/>
        </w:rPr>
      </w:pPr>
      <w:r>
        <w:rPr>
          <w:rFonts w:ascii="宋体" w:hAnsi="宋体" w:hint="eastAsia"/>
          <w:color w:val="000000" w:themeColor="text1"/>
          <w:kern w:val="0"/>
          <w:sz w:val="24"/>
        </w:rPr>
        <w:t>（一）权利</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1、有权监督检查乙方依照合同约定实施维保计划的情况，监督经乙方维保后的电梯是否符合法律法规、安全技术规范、强制性标准和电梯制造单位的技术要求，电梯安全性能是否良好。</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lastRenderedPageBreak/>
        <w:t xml:space="preserve">    2、有权检查受乙方委派为本单位电梯提供维保服务人员的持证上岗情况，有权拒绝无证人员开展维保活动。有权要求乙方人员服从本单位现场安全管理，对不服从现场安全管理人员的乙方人员，有权要求乙方更换人员。</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3、除国家规定的强制定期检验外，有权委托特种设备检验机构或第三方中介机构对乙方按照合同约定实施维保工作的情况进行评定。</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（二）义务</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1、建立电梯安全运行的相关管理架构、制度、确保制度、人员、资金落实到位。</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2、按照合同约定按期支付维保和零部件款。</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3、配备持有电梯安全管理员资格证件的人员负责电梯的日常安全管理工作，并在更换电梯管理人员时及时通知乙方。督促电梯安全管理人员按照电梯使用检查</w:t>
      </w:r>
      <w:proofErr w:type="gramStart"/>
      <w:r>
        <w:rPr>
          <w:rFonts w:ascii="宋体" w:hAnsi="宋体" w:hint="eastAsia"/>
          <w:color w:val="000000" w:themeColor="text1"/>
          <w:kern w:val="0"/>
          <w:sz w:val="24"/>
        </w:rPr>
        <w:t>表完成</w:t>
      </w:r>
      <w:proofErr w:type="gramEnd"/>
      <w:r>
        <w:rPr>
          <w:rFonts w:ascii="宋体" w:hAnsi="宋体" w:hint="eastAsia"/>
          <w:color w:val="000000" w:themeColor="text1"/>
          <w:kern w:val="0"/>
          <w:sz w:val="24"/>
        </w:rPr>
        <w:t>电梯的日常检查工作和每月检查工作，并严格按照</w:t>
      </w:r>
      <w:proofErr w:type="gramStart"/>
      <w:r>
        <w:rPr>
          <w:rFonts w:ascii="宋体" w:hAnsi="宋体" w:hint="eastAsia"/>
          <w:color w:val="000000" w:themeColor="text1"/>
          <w:kern w:val="0"/>
          <w:sz w:val="24"/>
        </w:rPr>
        <w:t>电梯层门钥匙</w:t>
      </w:r>
      <w:proofErr w:type="gramEnd"/>
      <w:r>
        <w:rPr>
          <w:rFonts w:ascii="宋体" w:hAnsi="宋体" w:hint="eastAsia"/>
          <w:color w:val="000000" w:themeColor="text1"/>
          <w:kern w:val="0"/>
          <w:sz w:val="24"/>
        </w:rPr>
        <w:t>使用管理有关要求对电梯钥匙进行管理，实行钥匙领用登记，不将电梯钥匙</w:t>
      </w:r>
      <w:proofErr w:type="gramStart"/>
      <w:r>
        <w:rPr>
          <w:rFonts w:ascii="宋体" w:hAnsi="宋体" w:hint="eastAsia"/>
          <w:color w:val="000000" w:themeColor="text1"/>
          <w:kern w:val="0"/>
          <w:sz w:val="24"/>
        </w:rPr>
        <w:t>交给非持证人</w:t>
      </w:r>
      <w:proofErr w:type="gramEnd"/>
      <w:r>
        <w:rPr>
          <w:rFonts w:ascii="宋体" w:hAnsi="宋体" w:hint="eastAsia"/>
          <w:color w:val="000000" w:themeColor="text1"/>
          <w:kern w:val="0"/>
          <w:sz w:val="24"/>
        </w:rPr>
        <w:t>员使用。</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4、督促电梯安全管理人员现场监督检查乙方的电梯保养工作过程和工作结果、对乙方的维保记录、修理记录签字确认，签收乙方提交的与电梯维保工作有关的文件。</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5、电梯发生故障或异常情况时应当立即停止使用，并做好相关安全防护措施。在电梯的日常使用时间内，确保值班人员可靠接收报警电话、警铃装置发出的求救信号，及时通知乙方抢修，并详细记录相关工作的具体时间。</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6、制订有关电梯的应急救援预案（如：电梯困人、消防、电梯水浸、自动扶梯人身伤害等）。每年至少一次定期开展应急救援演练，确保应急系统运行有效。</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7、保证电梯供电、消防、防雷、通风等系统安全可靠，满足国家标准规定。</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8、为乙方提供维保所需的工作环境。保证机房、井道、底坑无漏水、渗水现象。通往机房、底坑、滑轮间、井道安全门的通道畅通、照明充分。</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9、采取有效措施监控电梯使用情况，积极主动开展</w:t>
      </w:r>
      <w:proofErr w:type="gramStart"/>
      <w:r>
        <w:rPr>
          <w:rFonts w:ascii="宋体" w:hAnsi="宋体" w:hint="eastAsia"/>
          <w:color w:val="000000" w:themeColor="text1"/>
          <w:kern w:val="0"/>
          <w:sz w:val="24"/>
        </w:rPr>
        <w:t>文明乘梯宣传</w:t>
      </w:r>
      <w:proofErr w:type="gramEnd"/>
      <w:r>
        <w:rPr>
          <w:rFonts w:ascii="宋体" w:hAnsi="宋体" w:hint="eastAsia"/>
          <w:color w:val="000000" w:themeColor="text1"/>
          <w:kern w:val="0"/>
          <w:sz w:val="24"/>
        </w:rPr>
        <w:t>活动，及时制止乘客不</w:t>
      </w:r>
      <w:proofErr w:type="gramStart"/>
      <w:r>
        <w:rPr>
          <w:rFonts w:ascii="宋体" w:hAnsi="宋体" w:hint="eastAsia"/>
          <w:color w:val="000000" w:themeColor="text1"/>
          <w:kern w:val="0"/>
          <w:sz w:val="24"/>
        </w:rPr>
        <w:t>文明乘梯行为</w:t>
      </w:r>
      <w:proofErr w:type="gramEnd"/>
      <w:r>
        <w:rPr>
          <w:rFonts w:ascii="宋体" w:hAnsi="宋体" w:hint="eastAsia"/>
          <w:color w:val="000000" w:themeColor="text1"/>
          <w:kern w:val="0"/>
          <w:sz w:val="24"/>
        </w:rPr>
        <w:t>或恶意破坏电梯的行为。</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10、未经乙方书面许可不得允许非乙方人员从事与电梯维保有关的工作。</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11、应认真审核乙方书面提出的更换电梯零部件要求，并在乙方书面要求的期限内书面予以答复。</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12、在电梯安全检验合格有效期届满前一个月，向特种设备检验机构提出定期检验申请，或委托乙方代为提出定期检验申请，定期检验费用由甲方承担。</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13、应按规定要求，委托乙方对自动扶梯进行每三年一次的负荷试验。</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14、电梯因不可抗拒因素（如战争、水灾、水浸、风暴和地震等）所造成设备损坏、丢失的，自行承担全部责任。</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lastRenderedPageBreak/>
        <w:t xml:space="preserve">    </w:t>
      </w:r>
      <w:r>
        <w:rPr>
          <w:rFonts w:ascii="宋体" w:hAnsi="宋体" w:hint="eastAsia"/>
          <w:b/>
          <w:color w:val="000000" w:themeColor="text1"/>
          <w:kern w:val="0"/>
          <w:sz w:val="24"/>
        </w:rPr>
        <w:t>第九条</w:t>
      </w:r>
      <w:r>
        <w:rPr>
          <w:rFonts w:ascii="宋体" w:hAnsi="宋体" w:hint="eastAsia"/>
          <w:color w:val="000000" w:themeColor="text1"/>
          <w:kern w:val="0"/>
          <w:sz w:val="24"/>
        </w:rPr>
        <w:t xml:space="preserve"> 乙方权利、义务</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（一）权利</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1、有权要求甲方提供维保所需的工作环境，查询电梯相关资料。</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2、当电梯存在安全隐患时，乙方有权采取停</w:t>
      </w:r>
      <w:proofErr w:type="gramStart"/>
      <w:r>
        <w:rPr>
          <w:rFonts w:ascii="宋体" w:hAnsi="宋体" w:hint="eastAsia"/>
          <w:color w:val="000000" w:themeColor="text1"/>
          <w:kern w:val="0"/>
          <w:sz w:val="24"/>
        </w:rPr>
        <w:t>梯措施</w:t>
      </w:r>
      <w:proofErr w:type="gramEnd"/>
      <w:r>
        <w:rPr>
          <w:rFonts w:ascii="宋体" w:hAnsi="宋体" w:hint="eastAsia"/>
          <w:color w:val="000000" w:themeColor="text1"/>
          <w:kern w:val="0"/>
          <w:sz w:val="24"/>
        </w:rPr>
        <w:t>及阻止冒险作业的权利。</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3、有权拒绝甲方提出的影响电梯安全运行的要求。</w:t>
      </w:r>
    </w:p>
    <w:p w:rsidR="00012817" w:rsidRDefault="00F56E8C">
      <w:pPr>
        <w:widowControl/>
        <w:spacing w:line="440" w:lineRule="exact"/>
        <w:ind w:firstLineChars="150" w:firstLine="360"/>
        <w:jc w:val="left"/>
        <w:rPr>
          <w:rFonts w:ascii="宋体" w:hAnsi="宋体"/>
          <w:color w:val="000000" w:themeColor="text1"/>
          <w:kern w:val="0"/>
          <w:sz w:val="24"/>
        </w:rPr>
      </w:pPr>
      <w:r>
        <w:rPr>
          <w:rFonts w:ascii="宋体" w:hAnsi="宋体" w:hint="eastAsia"/>
          <w:color w:val="000000" w:themeColor="text1"/>
          <w:kern w:val="0"/>
          <w:sz w:val="24"/>
        </w:rPr>
        <w:t>（二）义务</w:t>
      </w:r>
    </w:p>
    <w:p w:rsidR="00012817" w:rsidRDefault="00F56E8C">
      <w:pPr>
        <w:spacing w:line="360" w:lineRule="auto"/>
        <w:ind w:rightChars="-155" w:right="-325" w:firstLineChars="200" w:firstLine="480"/>
        <w:rPr>
          <w:rFonts w:asciiTheme="majorEastAsia" w:eastAsiaTheme="majorEastAsia" w:hAnsiTheme="majorEastAsia"/>
          <w:sz w:val="24"/>
        </w:rPr>
      </w:pPr>
      <w:r>
        <w:rPr>
          <w:rFonts w:asciiTheme="majorEastAsia" w:eastAsiaTheme="majorEastAsia" w:hAnsiTheme="majorEastAsia" w:hint="eastAsia"/>
          <w:sz w:val="24"/>
        </w:rPr>
        <w:t>1、应当具备特种设备安全监督管理部门核发的相应许可，并向甲方提交加盖公章的营业执照和相关资质许可证复印件作为本合同的附件。</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2、乙方实施维保后的电梯应符合安全技术规范、强制性标准和电梯制造单位的技术要求，无偿协助甲方做好电梯年检工作。</w:t>
      </w:r>
    </w:p>
    <w:p w:rsidR="00012817" w:rsidRDefault="00F56E8C">
      <w:pPr>
        <w:widowControl/>
        <w:spacing w:line="440" w:lineRule="exact"/>
        <w:ind w:left="120" w:hangingChars="50" w:hanging="120"/>
        <w:jc w:val="left"/>
        <w:rPr>
          <w:rFonts w:ascii="宋体" w:hAnsi="宋体"/>
          <w:color w:val="000000" w:themeColor="text1"/>
          <w:kern w:val="0"/>
          <w:sz w:val="24"/>
        </w:rPr>
      </w:pPr>
      <w:r>
        <w:rPr>
          <w:rFonts w:ascii="宋体" w:hAnsi="宋体" w:hint="eastAsia"/>
          <w:color w:val="000000" w:themeColor="text1"/>
          <w:kern w:val="0"/>
          <w:sz w:val="24"/>
        </w:rPr>
        <w:t xml:space="preserve">    3、乙方提供24小时的紧急救援服务，24小时紧急救援服务热线电话：</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。当电梯发生困人故障，乙方应在接到甲方通知后30分钟内赶到现场实施紧急救援；电梯发生其他故障，乙方应在接到甲方通知后</w:t>
      </w:r>
      <w:r>
        <w:rPr>
          <w:rFonts w:ascii="宋体" w:hAnsi="宋体" w:hint="eastAsia"/>
          <w:color w:val="000000" w:themeColor="text1"/>
          <w:kern w:val="0"/>
          <w:sz w:val="24"/>
          <w:u w:val="single"/>
        </w:rPr>
        <w:t xml:space="preserve">   30</w:t>
      </w:r>
      <w:r>
        <w:rPr>
          <w:rFonts w:ascii="宋体" w:hAnsi="宋体" w:hint="eastAsia"/>
          <w:color w:val="000000" w:themeColor="text1"/>
          <w:kern w:val="0"/>
          <w:sz w:val="24"/>
        </w:rPr>
        <w:t>分钟内赶到现场实施抢修。</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4、根据电梯的使用情况和设备状况，经双方协商确认后，提供全年保养计划和各项定期保养计划的具体实施时间表。每台每次保养时间不得少于合同约定的相应最少保养时间。如需调整原保养计划，应提前</w:t>
      </w:r>
      <w:r>
        <w:rPr>
          <w:rFonts w:ascii="宋体" w:hAnsi="宋体" w:hint="eastAsia"/>
          <w:color w:val="000000" w:themeColor="text1"/>
          <w:kern w:val="0"/>
          <w:sz w:val="24"/>
          <w:u w:val="single"/>
        </w:rPr>
        <w:t xml:space="preserve"> 5 </w:t>
      </w:r>
      <w:r>
        <w:rPr>
          <w:rFonts w:ascii="宋体" w:hAnsi="宋体" w:hint="eastAsia"/>
          <w:color w:val="000000" w:themeColor="text1"/>
          <w:kern w:val="0"/>
          <w:sz w:val="24"/>
        </w:rPr>
        <w:t>日通知甲方并经甲方同意后方可调整，但应保证保养时间间隔不得超过15日。</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5、现场作业人员应当取得相应的《特种设备作业人员证》。为有效实施保养计划，乙方应安排熟悉所维保电梯原理、结构、性能、安全要求的特种设备作业人员负责维保工作。并督促其严格按照产品工艺要求、安全及技术规范进行维保。</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6、作业过程中应服从甲方现场安全管理，落实现场安全防护措施，保证作业安全。需要安全监护作业的内容应书面告知甲方，作业时，作业人员不得少于二人。</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7、现场需采取停</w:t>
      </w:r>
      <w:proofErr w:type="gramStart"/>
      <w:r>
        <w:rPr>
          <w:rFonts w:ascii="宋体" w:hAnsi="宋体" w:hint="eastAsia"/>
          <w:color w:val="000000" w:themeColor="text1"/>
          <w:kern w:val="0"/>
          <w:sz w:val="24"/>
        </w:rPr>
        <w:t>梯措施</w:t>
      </w:r>
      <w:proofErr w:type="gramEnd"/>
      <w:r>
        <w:rPr>
          <w:rFonts w:ascii="宋体" w:hAnsi="宋体" w:hint="eastAsia"/>
          <w:color w:val="000000" w:themeColor="text1"/>
          <w:kern w:val="0"/>
          <w:sz w:val="24"/>
        </w:rPr>
        <w:t>时，应立即通知甲方并及时组织抢修。</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8、根据甲方的故障统计记录，乙方应至少每季度一次提出故障分析报告。报告中应包含电梯故障的统计分析、整改措施和预防措施，以及有关电梯使用管理的合理化建议。</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9、协助甲方建立健全安全管理制度、安全技术档案、应急救援预案，配合甲方开展应急救援演练。</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10、安排电梯检测人员每半年对电梯进行一次自检。按约定完成每三年进行一次的自动扶梯负荷试验。</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11、不得以任何形式将维保工作非法分包、转包。</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b/>
          <w:color w:val="000000" w:themeColor="text1"/>
          <w:kern w:val="0"/>
          <w:sz w:val="24"/>
        </w:rPr>
        <w:t>第十条</w:t>
      </w:r>
      <w:r>
        <w:rPr>
          <w:rFonts w:ascii="宋体" w:hAnsi="宋体" w:hint="eastAsia"/>
          <w:color w:val="000000" w:themeColor="text1"/>
          <w:kern w:val="0"/>
          <w:sz w:val="24"/>
        </w:rPr>
        <w:t xml:space="preserve"> 其他约定</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lastRenderedPageBreak/>
        <w:t>1、乙方已于</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年</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月</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日对本合同约定的电梯进行了详细的检查，检查结果已经甲方签字确认，并作为电梯现状记录由甲、乙双方保存。</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2、甲方要求乙方提供本合同约定内容以外服务的，如强化保养、增加保养频次、安全保障要求、驻场作业服务、增加检测内容和频次等，双方均应以书面形式另行约定。</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3、维保记录是记载电梯运行、维护、保养的依据。每台电梯均应当建立独立的维保记录。维保记录应当一式两份，甲乙双方各保存一份，保存时间为4年。维修与抢修记录均应当长期保存。</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4、根据电梯的现状，甲乙双方约定非使用原因导致的电梯困人故障次数每月每台电梯不超过</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次。</w:t>
      </w:r>
    </w:p>
    <w:p w:rsidR="00012817" w:rsidRDefault="00F56E8C">
      <w:pPr>
        <w:widowControl/>
        <w:spacing w:line="440" w:lineRule="exact"/>
        <w:ind w:firstLine="660"/>
        <w:jc w:val="left"/>
        <w:rPr>
          <w:rFonts w:ascii="宋体" w:hAnsi="宋体"/>
          <w:color w:val="000000" w:themeColor="text1"/>
          <w:kern w:val="0"/>
          <w:sz w:val="24"/>
          <w:u w:val="single"/>
        </w:rPr>
      </w:pPr>
      <w:r>
        <w:rPr>
          <w:rFonts w:ascii="宋体" w:hAnsi="宋体" w:hint="eastAsia"/>
          <w:color w:val="000000" w:themeColor="text1"/>
          <w:kern w:val="0"/>
          <w:sz w:val="24"/>
        </w:rPr>
        <w:t>5、进行自动扶梯负荷试验的费用：</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w:t>
      </w:r>
    </w:p>
    <w:p w:rsidR="00012817" w:rsidRDefault="00F56E8C">
      <w:pPr>
        <w:widowControl/>
        <w:spacing w:line="440" w:lineRule="exact"/>
        <w:ind w:firstLine="630"/>
        <w:jc w:val="left"/>
        <w:rPr>
          <w:rFonts w:ascii="宋体" w:hAnsi="宋体"/>
          <w:color w:val="000000" w:themeColor="text1"/>
          <w:kern w:val="0"/>
          <w:sz w:val="24"/>
        </w:rPr>
      </w:pPr>
      <w:r>
        <w:rPr>
          <w:rFonts w:ascii="宋体" w:hAnsi="宋体" w:hint="eastAsia"/>
          <w:b/>
          <w:color w:val="000000" w:themeColor="text1"/>
          <w:kern w:val="0"/>
          <w:sz w:val="24"/>
        </w:rPr>
        <w:t>第十一条</w:t>
      </w:r>
      <w:r>
        <w:rPr>
          <w:rFonts w:ascii="宋体" w:hAnsi="宋体" w:hint="eastAsia"/>
          <w:color w:val="000000" w:themeColor="text1"/>
          <w:kern w:val="0"/>
          <w:sz w:val="24"/>
        </w:rPr>
        <w:t xml:space="preserve"> 违约责任</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1、一方当事人未按约定履行义务给对方造成直接损失的，应当承担相应责任。</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2、一方当事人无法继续履行合同的，应当及时通知另一方，并由责任方承担因合同解除而造成的直接经济损失。</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3、甲方无正当理由未按照约定期限支付费用的，每延误一日应当向乙方支付延误部分费用</w:t>
      </w:r>
      <w:r>
        <w:rPr>
          <w:rFonts w:ascii="宋体" w:hAnsi="宋体" w:hint="eastAsia"/>
          <w:color w:val="000000" w:themeColor="text1"/>
          <w:kern w:val="0"/>
          <w:sz w:val="24"/>
          <w:u w:val="single"/>
        </w:rPr>
        <w:t xml:space="preserve"> 0.1 %</w:t>
      </w:r>
      <w:r>
        <w:rPr>
          <w:rFonts w:ascii="宋体" w:hAnsi="宋体" w:hint="eastAsia"/>
          <w:color w:val="000000" w:themeColor="text1"/>
          <w:kern w:val="0"/>
          <w:sz w:val="24"/>
        </w:rPr>
        <w:t>的违约金。超过双方约定的</w:t>
      </w:r>
      <w:r>
        <w:rPr>
          <w:rFonts w:ascii="宋体" w:hAnsi="宋体" w:hint="eastAsia"/>
          <w:color w:val="000000" w:themeColor="text1"/>
          <w:kern w:val="0"/>
          <w:sz w:val="24"/>
          <w:u w:val="single"/>
        </w:rPr>
        <w:t xml:space="preserve"> 30</w:t>
      </w:r>
      <w:r>
        <w:rPr>
          <w:rFonts w:ascii="宋体" w:hAnsi="宋体" w:hint="eastAsia"/>
          <w:color w:val="000000" w:themeColor="text1"/>
          <w:kern w:val="0"/>
          <w:sz w:val="24"/>
        </w:rPr>
        <w:t>日时，本合同自动终止，赔偿依照合同法规定执行。</w:t>
      </w:r>
    </w:p>
    <w:p w:rsidR="00012817" w:rsidRDefault="00F56E8C">
      <w:pPr>
        <w:widowControl/>
        <w:spacing w:line="440" w:lineRule="exact"/>
        <w:ind w:firstLineChars="200" w:firstLine="480"/>
        <w:jc w:val="left"/>
        <w:rPr>
          <w:rFonts w:ascii="宋体" w:hAnsi="宋体"/>
          <w:color w:val="000000" w:themeColor="text1"/>
          <w:kern w:val="0"/>
          <w:sz w:val="24"/>
          <w:u w:val="single"/>
        </w:rPr>
      </w:pPr>
      <w:r>
        <w:rPr>
          <w:rFonts w:ascii="宋体" w:hAnsi="宋体" w:hint="eastAsia"/>
          <w:color w:val="000000" w:themeColor="text1"/>
          <w:kern w:val="0"/>
          <w:sz w:val="24"/>
        </w:rPr>
        <w:t>4、甲方违反约定允许非乙方人员从事电梯维保工作的，应当按照</w:t>
      </w:r>
      <w:r>
        <w:rPr>
          <w:rFonts w:ascii="宋体" w:hAnsi="宋体" w:hint="eastAsia"/>
          <w:color w:val="000000" w:themeColor="text1"/>
          <w:kern w:val="0"/>
          <w:sz w:val="24"/>
          <w:u w:val="single"/>
        </w:rPr>
        <w:t xml:space="preserve"> 不低于合同期内约定的合同价款的30%（乙方无需提供发票） </w:t>
      </w:r>
      <w:r>
        <w:rPr>
          <w:rFonts w:ascii="宋体" w:hAnsi="宋体" w:hint="eastAsia"/>
          <w:color w:val="000000" w:themeColor="text1"/>
          <w:kern w:val="0"/>
          <w:sz w:val="24"/>
        </w:rPr>
        <w:t>标准支付违约金。</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5、除维保工作不到位外，因电梯使用管理原因导致人身伤亡或设备损坏、零部件丢失的，由甲方自行承担全部责任。</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6、若未按乙方的书面要求期限同意更换应该更换的电梯零部件而导致电梯故障或存在安全隐患的，由甲方自承担责任。</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7、乙方违反约定，作业过程中未服从甲方现场安全管理落实现场安全防护措施，或需要安全监护的作业时作业人员只有一人，或保养时间不足，甲方可拒付当次作业或保养的当台当月保养费。</w:t>
      </w:r>
    </w:p>
    <w:p w:rsidR="00012817" w:rsidRDefault="00F56E8C">
      <w:pPr>
        <w:widowControl/>
        <w:spacing w:line="440" w:lineRule="exact"/>
        <w:ind w:firstLineChars="200" w:firstLine="480"/>
        <w:jc w:val="left"/>
        <w:rPr>
          <w:rFonts w:ascii="宋体" w:hAnsi="宋体"/>
          <w:color w:val="000000" w:themeColor="text1"/>
          <w:kern w:val="0"/>
          <w:sz w:val="24"/>
        </w:rPr>
      </w:pPr>
      <w:r>
        <w:rPr>
          <w:rFonts w:ascii="宋体" w:hAnsi="宋体" w:hint="eastAsia"/>
          <w:color w:val="000000" w:themeColor="text1"/>
          <w:kern w:val="0"/>
          <w:sz w:val="24"/>
        </w:rPr>
        <w:t>8、乙方维保工作不符合合同约定的维保标准或要求的，乙方应当返工，并按照</w:t>
      </w:r>
      <w:r>
        <w:rPr>
          <w:rFonts w:ascii="宋体" w:hAnsi="宋体" w:hint="eastAsia"/>
          <w:color w:val="000000" w:themeColor="text1"/>
          <w:kern w:val="0"/>
          <w:sz w:val="24"/>
          <w:u w:val="single"/>
        </w:rPr>
        <w:t xml:space="preserve">  以本合同总价的0.1%</w:t>
      </w:r>
      <w:r>
        <w:rPr>
          <w:rFonts w:ascii="宋体" w:hAnsi="宋体" w:hint="eastAsia"/>
          <w:color w:val="000000" w:themeColor="text1"/>
          <w:kern w:val="0"/>
          <w:sz w:val="24"/>
        </w:rPr>
        <w:t>标准支付违约金。</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color w:val="000000" w:themeColor="text1"/>
          <w:kern w:val="0"/>
          <w:sz w:val="24"/>
        </w:rPr>
        <w:t>9、在电梯维保作业过程中因维保原因导致人身伤亡或设备损坏、零部件丢失的，由乙方承担全部民事责任。</w:t>
      </w:r>
    </w:p>
    <w:p w:rsidR="00012817" w:rsidRDefault="00F56E8C">
      <w:pPr>
        <w:widowControl/>
        <w:spacing w:line="440" w:lineRule="exact"/>
        <w:ind w:firstLine="660"/>
        <w:jc w:val="left"/>
        <w:rPr>
          <w:rFonts w:ascii="宋体" w:hAnsi="宋体"/>
          <w:color w:val="000000" w:themeColor="text1"/>
          <w:kern w:val="0"/>
          <w:sz w:val="24"/>
          <w:u w:val="single"/>
        </w:rPr>
      </w:pPr>
      <w:r>
        <w:rPr>
          <w:rFonts w:ascii="宋体" w:hAnsi="宋体" w:hint="eastAsia"/>
          <w:color w:val="000000" w:themeColor="text1"/>
          <w:kern w:val="0"/>
          <w:sz w:val="24"/>
        </w:rPr>
        <w:t>10、因维保原因导致电梯检验不合格的，由乙方承担电梯复检费用。</w:t>
      </w:r>
      <w:r>
        <w:rPr>
          <w:rFonts w:ascii="宋体" w:hAnsi="宋体" w:hint="eastAsia"/>
          <w:color w:val="000000" w:themeColor="text1"/>
          <w:kern w:val="0"/>
          <w:sz w:val="24"/>
          <w:u w:val="single"/>
        </w:rPr>
        <w:t xml:space="preserve">                                                                                                     </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w:t>
      </w:r>
      <w:r>
        <w:rPr>
          <w:rFonts w:ascii="宋体" w:hAnsi="宋体" w:hint="eastAsia"/>
          <w:b/>
          <w:color w:val="000000" w:themeColor="text1"/>
          <w:kern w:val="0"/>
          <w:sz w:val="24"/>
        </w:rPr>
        <w:t>第十二条</w:t>
      </w:r>
      <w:r>
        <w:rPr>
          <w:rFonts w:ascii="宋体" w:hAnsi="宋体" w:hint="eastAsia"/>
          <w:color w:val="000000" w:themeColor="text1"/>
          <w:kern w:val="0"/>
          <w:sz w:val="24"/>
        </w:rPr>
        <w:t xml:space="preserve"> 合同的解除</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lastRenderedPageBreak/>
        <w:t xml:space="preserve">     （一）甲乙双方协商一致，可以解除合同。</w:t>
      </w:r>
    </w:p>
    <w:p w:rsidR="00012817" w:rsidRDefault="00F56E8C">
      <w:pPr>
        <w:widowControl/>
        <w:spacing w:line="440" w:lineRule="exact"/>
        <w:ind w:firstLineChars="250" w:firstLine="600"/>
        <w:jc w:val="left"/>
        <w:rPr>
          <w:rFonts w:ascii="宋体" w:hAnsi="宋体"/>
          <w:color w:val="000000" w:themeColor="text1"/>
          <w:kern w:val="0"/>
          <w:sz w:val="24"/>
        </w:rPr>
      </w:pPr>
      <w:r>
        <w:rPr>
          <w:rFonts w:ascii="宋体" w:hAnsi="宋体" w:hint="eastAsia"/>
          <w:color w:val="000000" w:themeColor="text1"/>
          <w:kern w:val="0"/>
          <w:sz w:val="24"/>
        </w:rPr>
        <w:t>（二）任何一方严重违约导致合同无法继续履行的，另一方可以解除合同。此外任何一方不得单方解除合同。</w:t>
      </w:r>
    </w:p>
    <w:p w:rsidR="00012817" w:rsidRDefault="00F56E8C">
      <w:pPr>
        <w:widowControl/>
        <w:spacing w:line="440" w:lineRule="exact"/>
        <w:ind w:firstLine="660"/>
        <w:jc w:val="left"/>
        <w:rPr>
          <w:rFonts w:ascii="宋体" w:hAnsi="宋体"/>
          <w:color w:val="000000" w:themeColor="text1"/>
          <w:kern w:val="0"/>
          <w:sz w:val="24"/>
        </w:rPr>
      </w:pPr>
      <w:r>
        <w:rPr>
          <w:rFonts w:ascii="宋体" w:hAnsi="宋体" w:hint="eastAsia"/>
          <w:b/>
          <w:color w:val="000000" w:themeColor="text1"/>
          <w:kern w:val="0"/>
          <w:sz w:val="24"/>
        </w:rPr>
        <w:t>第十三条</w:t>
      </w:r>
      <w:r>
        <w:rPr>
          <w:rFonts w:ascii="宋体" w:hAnsi="宋体" w:hint="eastAsia"/>
          <w:color w:val="000000" w:themeColor="text1"/>
          <w:kern w:val="0"/>
          <w:sz w:val="24"/>
        </w:rPr>
        <w:t xml:space="preserve"> 争议解决方式</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本合同在履行过程中发生的争议，由双方当事人协商解决或向有关部门申请调解，协商、调解不成的， 按照下列第</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种方式解决（任选一种）：</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（一）依法向</w:t>
      </w:r>
      <w:r>
        <w:rPr>
          <w:rFonts w:ascii="宋体" w:hAnsi="宋体" w:hint="eastAsia"/>
          <w:color w:val="000000" w:themeColor="text1"/>
          <w:kern w:val="0"/>
          <w:sz w:val="24"/>
          <w:u w:val="single"/>
        </w:rPr>
        <w:t xml:space="preserve">     原告所在地的            </w:t>
      </w:r>
      <w:r>
        <w:rPr>
          <w:rFonts w:ascii="宋体" w:hAnsi="宋体" w:hint="eastAsia"/>
          <w:color w:val="000000" w:themeColor="text1"/>
          <w:kern w:val="0"/>
          <w:sz w:val="24"/>
        </w:rPr>
        <w:t>人民法院起诉；</w:t>
      </w:r>
    </w:p>
    <w:p w:rsidR="00012817" w:rsidRDefault="00F56E8C">
      <w:pPr>
        <w:widowControl/>
        <w:spacing w:line="440" w:lineRule="exact"/>
        <w:jc w:val="left"/>
        <w:rPr>
          <w:rFonts w:ascii="宋体" w:hAnsi="宋体"/>
          <w:color w:val="000000" w:themeColor="text1"/>
          <w:kern w:val="0"/>
          <w:sz w:val="24"/>
        </w:rPr>
      </w:pPr>
      <w:r>
        <w:rPr>
          <w:rFonts w:ascii="宋体" w:hAnsi="宋体" w:hint="eastAsia"/>
          <w:color w:val="000000" w:themeColor="text1"/>
          <w:kern w:val="0"/>
          <w:sz w:val="24"/>
        </w:rPr>
        <w:t xml:space="preserve">    （二）提交</w:t>
      </w:r>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仲裁委员会仲裁。</w:t>
      </w:r>
    </w:p>
    <w:p w:rsidR="00012817" w:rsidRDefault="00F56E8C">
      <w:pPr>
        <w:widowControl/>
        <w:spacing w:line="440" w:lineRule="exact"/>
        <w:ind w:firstLineChars="246" w:firstLine="593"/>
        <w:jc w:val="left"/>
        <w:rPr>
          <w:rFonts w:ascii="宋体" w:hAnsi="宋体"/>
          <w:color w:val="000000" w:themeColor="text1"/>
          <w:kern w:val="0"/>
          <w:sz w:val="24"/>
        </w:rPr>
      </w:pPr>
      <w:r>
        <w:rPr>
          <w:rFonts w:ascii="宋体" w:hAnsi="宋体" w:hint="eastAsia"/>
          <w:b/>
          <w:color w:val="000000" w:themeColor="text1"/>
          <w:kern w:val="0"/>
          <w:sz w:val="24"/>
        </w:rPr>
        <w:t>第十四条</w:t>
      </w:r>
      <w:r>
        <w:rPr>
          <w:rFonts w:ascii="宋体" w:hAnsi="宋体" w:hint="eastAsia"/>
          <w:color w:val="000000" w:themeColor="text1"/>
          <w:kern w:val="0"/>
          <w:sz w:val="24"/>
        </w:rPr>
        <w:t xml:space="preserve"> 附则</w:t>
      </w:r>
    </w:p>
    <w:p w:rsidR="00012817" w:rsidRDefault="00F56E8C">
      <w:pPr>
        <w:widowControl/>
        <w:spacing w:line="440" w:lineRule="exact"/>
        <w:ind w:firstLineChars="246" w:firstLine="590"/>
        <w:jc w:val="left"/>
        <w:rPr>
          <w:rFonts w:ascii="宋体" w:hAnsi="宋体"/>
          <w:color w:val="000000" w:themeColor="text1"/>
          <w:kern w:val="0"/>
          <w:sz w:val="24"/>
        </w:rPr>
      </w:pPr>
      <w:r>
        <w:rPr>
          <w:rFonts w:ascii="宋体" w:hAnsi="宋体" w:hint="eastAsia"/>
          <w:color w:val="000000" w:themeColor="text1"/>
          <w:kern w:val="0"/>
          <w:sz w:val="24"/>
        </w:rPr>
        <w:t>本合同自</w:t>
      </w:r>
      <w:r>
        <w:rPr>
          <w:rFonts w:ascii="宋体" w:hAnsi="宋体" w:hint="eastAsia"/>
          <w:color w:val="000000" w:themeColor="text1"/>
          <w:kern w:val="0"/>
          <w:sz w:val="24"/>
          <w:u w:val="single"/>
        </w:rPr>
        <w:t>签订之日</w:t>
      </w:r>
      <w:r>
        <w:rPr>
          <w:rFonts w:ascii="宋体" w:hAnsi="宋体" w:hint="eastAsia"/>
          <w:color w:val="000000" w:themeColor="text1"/>
          <w:kern w:val="0"/>
          <w:sz w:val="24"/>
        </w:rPr>
        <w:t>起生效。本合同生效后，双方对合同内容的变更或补充应采取书面形式，并经双方签字确认，作为本合同的附件。附件与本合同具有同等的法律效力。</w:t>
      </w:r>
    </w:p>
    <w:p w:rsidR="00012817" w:rsidRDefault="00F56E8C">
      <w:pPr>
        <w:widowControl/>
        <w:spacing w:line="440" w:lineRule="exact"/>
        <w:ind w:firstLineChars="246" w:firstLine="590"/>
        <w:jc w:val="left"/>
        <w:rPr>
          <w:rFonts w:ascii="宋体" w:hAnsi="宋体"/>
          <w:color w:val="000000" w:themeColor="text1"/>
          <w:kern w:val="0"/>
          <w:sz w:val="24"/>
        </w:rPr>
      </w:pPr>
      <w:r>
        <w:rPr>
          <w:rFonts w:ascii="宋体" w:hAnsi="宋体" w:hint="eastAsia"/>
          <w:color w:val="000000" w:themeColor="text1"/>
          <w:kern w:val="0"/>
          <w:sz w:val="24"/>
        </w:rPr>
        <w:t>本合同一式</w:t>
      </w:r>
      <w:r>
        <w:rPr>
          <w:rFonts w:ascii="宋体" w:hAnsi="宋体" w:hint="eastAsia"/>
          <w:color w:val="000000" w:themeColor="text1"/>
          <w:kern w:val="0"/>
          <w:sz w:val="24"/>
          <w:u w:val="single"/>
        </w:rPr>
        <w:t xml:space="preserve">   陆   </w:t>
      </w:r>
      <w:r>
        <w:rPr>
          <w:rFonts w:ascii="宋体" w:hAnsi="宋体" w:hint="eastAsia"/>
          <w:color w:val="000000" w:themeColor="text1"/>
          <w:kern w:val="0"/>
          <w:sz w:val="24"/>
        </w:rPr>
        <w:t>份，甲方执</w:t>
      </w:r>
      <w:r>
        <w:rPr>
          <w:rFonts w:ascii="宋体" w:hAnsi="宋体" w:hint="eastAsia"/>
          <w:color w:val="000000" w:themeColor="text1"/>
          <w:kern w:val="0"/>
          <w:sz w:val="24"/>
          <w:u w:val="single"/>
        </w:rPr>
        <w:t xml:space="preserve">  </w:t>
      </w:r>
      <w:proofErr w:type="gramStart"/>
      <w:r>
        <w:rPr>
          <w:rFonts w:ascii="宋体" w:hAnsi="宋体" w:hint="eastAsia"/>
          <w:color w:val="000000" w:themeColor="text1"/>
          <w:kern w:val="0"/>
          <w:sz w:val="24"/>
          <w:u w:val="single"/>
        </w:rPr>
        <w:t>肆</w:t>
      </w:r>
      <w:proofErr w:type="gramEnd"/>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份，乙方执</w:t>
      </w:r>
      <w:r>
        <w:rPr>
          <w:rFonts w:ascii="宋体" w:hAnsi="宋体" w:hint="eastAsia"/>
          <w:color w:val="000000" w:themeColor="text1"/>
          <w:kern w:val="0"/>
          <w:sz w:val="24"/>
          <w:u w:val="single"/>
        </w:rPr>
        <w:t xml:space="preserve">  </w:t>
      </w:r>
      <w:proofErr w:type="gramStart"/>
      <w:r>
        <w:rPr>
          <w:rFonts w:ascii="宋体" w:hAnsi="宋体" w:hint="eastAsia"/>
          <w:color w:val="000000" w:themeColor="text1"/>
          <w:kern w:val="0"/>
          <w:sz w:val="24"/>
          <w:u w:val="single"/>
        </w:rPr>
        <w:t>贰</w:t>
      </w:r>
      <w:proofErr w:type="gramEnd"/>
      <w:r>
        <w:rPr>
          <w:rFonts w:ascii="宋体" w:hAnsi="宋体" w:hint="eastAsia"/>
          <w:color w:val="000000" w:themeColor="text1"/>
          <w:kern w:val="0"/>
          <w:sz w:val="24"/>
          <w:u w:val="single"/>
        </w:rPr>
        <w:t xml:space="preserve">  </w:t>
      </w:r>
      <w:r>
        <w:rPr>
          <w:rFonts w:ascii="宋体" w:hAnsi="宋体" w:hint="eastAsia"/>
          <w:color w:val="000000" w:themeColor="text1"/>
          <w:kern w:val="0"/>
          <w:sz w:val="24"/>
        </w:rPr>
        <w:t>份。</w:t>
      </w:r>
    </w:p>
    <w:p w:rsidR="00012817" w:rsidRDefault="00012817">
      <w:pPr>
        <w:widowControl/>
        <w:spacing w:line="440" w:lineRule="exact"/>
        <w:jc w:val="left"/>
        <w:rPr>
          <w:rFonts w:ascii="宋体" w:hAnsi="宋体"/>
          <w:color w:val="000000" w:themeColor="text1"/>
          <w:kern w:val="0"/>
          <w:sz w:val="24"/>
        </w:rPr>
      </w:pPr>
    </w:p>
    <w:p w:rsidR="00012817" w:rsidRDefault="00F56E8C">
      <w:pPr>
        <w:widowControl/>
        <w:spacing w:line="800" w:lineRule="exact"/>
        <w:jc w:val="left"/>
        <w:rPr>
          <w:rFonts w:ascii="宋体" w:hAnsi="宋体"/>
          <w:color w:val="000000" w:themeColor="text1"/>
          <w:kern w:val="0"/>
          <w:sz w:val="24"/>
        </w:rPr>
      </w:pPr>
      <w:r>
        <w:rPr>
          <w:rFonts w:ascii="宋体" w:hAnsi="宋体" w:hint="eastAsia"/>
          <w:color w:val="000000" w:themeColor="text1"/>
          <w:kern w:val="0"/>
          <w:sz w:val="24"/>
        </w:rPr>
        <w:t>甲方：（签章）                        乙方：（签章）</w:t>
      </w:r>
    </w:p>
    <w:p w:rsidR="00012817" w:rsidRDefault="00F56E8C">
      <w:pPr>
        <w:widowControl/>
        <w:spacing w:line="800" w:lineRule="exact"/>
        <w:ind w:left="4320" w:hangingChars="1800" w:hanging="4320"/>
        <w:jc w:val="left"/>
        <w:rPr>
          <w:rFonts w:ascii="宋体" w:hAnsi="宋体"/>
          <w:color w:val="000000" w:themeColor="text1"/>
          <w:kern w:val="0"/>
          <w:sz w:val="24"/>
        </w:rPr>
      </w:pPr>
      <w:r>
        <w:rPr>
          <w:rFonts w:ascii="宋体" w:hAnsi="宋体" w:hint="eastAsia"/>
          <w:color w:val="000000" w:themeColor="text1"/>
          <w:kern w:val="0"/>
          <w:sz w:val="24"/>
        </w:rPr>
        <w:t>法定代表人或委托代理人：              法定代表人或委托代理人：</w:t>
      </w:r>
    </w:p>
    <w:p w:rsidR="00012817" w:rsidRDefault="00F56E8C">
      <w:pPr>
        <w:widowControl/>
        <w:spacing w:line="800" w:lineRule="exact"/>
        <w:jc w:val="left"/>
        <w:rPr>
          <w:rFonts w:ascii="宋体" w:hAnsi="宋体"/>
          <w:color w:val="000000" w:themeColor="text1"/>
          <w:kern w:val="0"/>
          <w:sz w:val="24"/>
        </w:rPr>
      </w:pPr>
      <w:r>
        <w:rPr>
          <w:rFonts w:ascii="宋体" w:hAnsi="宋体" w:hint="eastAsia"/>
          <w:color w:val="000000" w:themeColor="text1"/>
          <w:kern w:val="0"/>
          <w:sz w:val="24"/>
        </w:rPr>
        <w:t xml:space="preserve">联系电话：                            联系电话： </w:t>
      </w:r>
    </w:p>
    <w:p w:rsidR="00012817" w:rsidRDefault="00F56E8C">
      <w:pPr>
        <w:widowControl/>
        <w:spacing w:line="800" w:lineRule="exact"/>
        <w:jc w:val="left"/>
        <w:rPr>
          <w:rFonts w:ascii="宋体" w:hAnsi="宋体"/>
          <w:color w:val="000000" w:themeColor="text1"/>
          <w:kern w:val="0"/>
          <w:sz w:val="24"/>
        </w:rPr>
      </w:pPr>
      <w:r>
        <w:rPr>
          <w:rFonts w:ascii="宋体" w:hAnsi="宋体" w:hint="eastAsia"/>
          <w:color w:val="000000" w:themeColor="text1"/>
          <w:kern w:val="0"/>
          <w:sz w:val="24"/>
        </w:rPr>
        <w:t>开户银行：                            开户银行：</w:t>
      </w:r>
    </w:p>
    <w:p w:rsidR="00012817" w:rsidRDefault="00F56E8C">
      <w:pPr>
        <w:widowControl/>
        <w:spacing w:line="800" w:lineRule="exact"/>
        <w:jc w:val="left"/>
        <w:rPr>
          <w:rFonts w:ascii="宋体" w:hAnsi="宋体"/>
          <w:color w:val="000000" w:themeColor="text1"/>
          <w:kern w:val="0"/>
          <w:sz w:val="24"/>
        </w:rPr>
      </w:pPr>
      <w:r>
        <w:rPr>
          <w:rFonts w:ascii="宋体" w:hAnsi="宋体" w:hint="eastAsia"/>
          <w:color w:val="000000" w:themeColor="text1"/>
          <w:kern w:val="0"/>
          <w:sz w:val="24"/>
        </w:rPr>
        <w:t xml:space="preserve">账号：                                账号：                        </w:t>
      </w:r>
    </w:p>
    <w:p w:rsidR="00012817" w:rsidRDefault="00F56E8C">
      <w:pPr>
        <w:widowControl/>
        <w:spacing w:line="800" w:lineRule="exact"/>
        <w:jc w:val="left"/>
        <w:rPr>
          <w:rFonts w:ascii="宋体" w:hAnsi="宋体"/>
          <w:color w:val="000000" w:themeColor="text1"/>
          <w:kern w:val="0"/>
          <w:sz w:val="24"/>
        </w:rPr>
      </w:pPr>
      <w:r>
        <w:rPr>
          <w:rFonts w:ascii="宋体" w:hAnsi="宋体" w:hint="eastAsia"/>
          <w:color w:val="000000" w:themeColor="text1"/>
          <w:kern w:val="0"/>
          <w:sz w:val="24"/>
        </w:rPr>
        <w:t xml:space="preserve">       年   月   日                      年    月    日</w:t>
      </w:r>
    </w:p>
    <w:p w:rsidR="00012817" w:rsidRDefault="00012817">
      <w:pPr>
        <w:widowControl/>
        <w:spacing w:line="440" w:lineRule="exact"/>
        <w:jc w:val="left"/>
        <w:rPr>
          <w:rFonts w:ascii="宋体" w:hAnsi="宋体"/>
          <w:color w:val="000000" w:themeColor="text1"/>
          <w:kern w:val="0"/>
          <w:sz w:val="24"/>
        </w:rPr>
      </w:pPr>
    </w:p>
    <w:p w:rsidR="00012817" w:rsidRDefault="00012817">
      <w:pPr>
        <w:tabs>
          <w:tab w:val="left" w:pos="5040"/>
        </w:tabs>
        <w:spacing w:line="420" w:lineRule="atLeast"/>
        <w:jc w:val="left"/>
        <w:rPr>
          <w:rFonts w:ascii="宋体" w:hAnsi="宋体"/>
          <w:b/>
          <w:color w:val="000000" w:themeColor="text1"/>
          <w:kern w:val="0"/>
          <w:sz w:val="32"/>
          <w:szCs w:val="32"/>
        </w:rPr>
      </w:pPr>
    </w:p>
    <w:p w:rsidR="00012817" w:rsidRDefault="00012817">
      <w:pPr>
        <w:tabs>
          <w:tab w:val="left" w:pos="5040"/>
        </w:tabs>
        <w:spacing w:line="420" w:lineRule="atLeast"/>
        <w:jc w:val="left"/>
        <w:rPr>
          <w:rFonts w:ascii="宋体" w:hAnsi="宋体"/>
          <w:b/>
          <w:color w:val="000000" w:themeColor="text1"/>
          <w:kern w:val="0"/>
          <w:sz w:val="32"/>
          <w:szCs w:val="32"/>
        </w:rPr>
      </w:pPr>
    </w:p>
    <w:p w:rsidR="00012817" w:rsidRDefault="00012817">
      <w:pPr>
        <w:tabs>
          <w:tab w:val="left" w:pos="5040"/>
        </w:tabs>
        <w:spacing w:line="420" w:lineRule="atLeast"/>
        <w:jc w:val="left"/>
        <w:rPr>
          <w:rFonts w:ascii="宋体" w:hAnsi="宋体"/>
          <w:b/>
          <w:color w:val="000000" w:themeColor="text1"/>
          <w:kern w:val="0"/>
          <w:sz w:val="32"/>
          <w:szCs w:val="32"/>
        </w:rPr>
      </w:pPr>
    </w:p>
    <w:p w:rsidR="00012817" w:rsidRDefault="00012817">
      <w:pPr>
        <w:tabs>
          <w:tab w:val="left" w:pos="5040"/>
        </w:tabs>
        <w:spacing w:line="420" w:lineRule="atLeast"/>
        <w:jc w:val="left"/>
        <w:rPr>
          <w:rFonts w:ascii="宋体" w:hAnsi="宋体"/>
          <w:b/>
          <w:color w:val="000000" w:themeColor="text1"/>
          <w:kern w:val="0"/>
          <w:sz w:val="32"/>
          <w:szCs w:val="32"/>
        </w:rPr>
      </w:pPr>
    </w:p>
    <w:p w:rsidR="00012817" w:rsidRDefault="00F56E8C">
      <w:pPr>
        <w:rPr>
          <w:rFonts w:ascii="宋体" w:hAnsi="宋体"/>
          <w:b/>
          <w:color w:val="000000" w:themeColor="text1"/>
          <w:kern w:val="0"/>
          <w:sz w:val="32"/>
          <w:szCs w:val="32"/>
        </w:rPr>
      </w:pPr>
      <w:r>
        <w:rPr>
          <w:rFonts w:ascii="宋体" w:hAnsi="宋体" w:hint="eastAsia"/>
          <w:b/>
          <w:color w:val="000000" w:themeColor="text1"/>
          <w:kern w:val="0"/>
          <w:sz w:val="32"/>
          <w:szCs w:val="32"/>
        </w:rPr>
        <w:br w:type="page"/>
      </w:r>
    </w:p>
    <w:p w:rsidR="00012817" w:rsidRDefault="00F56E8C">
      <w:pPr>
        <w:tabs>
          <w:tab w:val="left" w:pos="5040"/>
        </w:tabs>
        <w:spacing w:line="320" w:lineRule="atLeast"/>
        <w:jc w:val="left"/>
        <w:rPr>
          <w:rFonts w:ascii="宋体" w:hAnsi="宋体"/>
          <w:b/>
          <w:color w:val="000000" w:themeColor="text1"/>
          <w:kern w:val="0"/>
          <w:sz w:val="24"/>
        </w:rPr>
      </w:pPr>
      <w:r>
        <w:rPr>
          <w:rFonts w:ascii="宋体" w:hAnsi="宋体" w:hint="eastAsia"/>
          <w:b/>
          <w:color w:val="000000" w:themeColor="text1"/>
          <w:kern w:val="0"/>
          <w:sz w:val="24"/>
        </w:rPr>
        <w:lastRenderedPageBreak/>
        <w:t>附件一：</w:t>
      </w:r>
    </w:p>
    <w:p w:rsidR="00012817" w:rsidRDefault="00F56E8C">
      <w:pPr>
        <w:tabs>
          <w:tab w:val="left" w:pos="5040"/>
        </w:tabs>
        <w:spacing w:line="320" w:lineRule="atLeast"/>
        <w:jc w:val="center"/>
        <w:rPr>
          <w:rFonts w:ascii="宋体" w:hAnsi="宋体"/>
          <w:b/>
          <w:color w:val="000000" w:themeColor="text1"/>
          <w:kern w:val="0"/>
          <w:sz w:val="28"/>
          <w:szCs w:val="28"/>
        </w:rPr>
      </w:pPr>
      <w:r>
        <w:rPr>
          <w:rFonts w:ascii="宋体" w:hAnsi="宋体" w:hint="eastAsia"/>
          <w:b/>
          <w:color w:val="000000" w:themeColor="text1"/>
          <w:kern w:val="0"/>
          <w:sz w:val="28"/>
          <w:szCs w:val="28"/>
        </w:rPr>
        <w:t>200元及200元以下的常用备件表</w:t>
      </w: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47"/>
        <w:gridCol w:w="3156"/>
        <w:gridCol w:w="1059"/>
      </w:tblGrid>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lang w:eastAsia="en-US"/>
              </w:rPr>
              <w:t>序号</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材料名称</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规格型号</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单位</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导轨润滑油</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桶</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选层器</w:t>
            </w:r>
            <w:proofErr w:type="gramEnd"/>
            <w:r>
              <w:rPr>
                <w:rFonts w:asciiTheme="minorEastAsia" w:eastAsiaTheme="minorEastAsia" w:hAnsiTheme="minorEastAsia" w:hint="eastAsia"/>
                <w:color w:val="000000" w:themeColor="text1"/>
                <w:kern w:val="0"/>
                <w:sz w:val="22"/>
                <w:szCs w:val="22"/>
              </w:rPr>
              <w:t>叶片</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片</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3</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(强迫关门）拉伸弹簧</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根</w:t>
            </w:r>
          </w:p>
        </w:tc>
      </w:tr>
      <w:tr w:rsidR="00012817">
        <w:trPr>
          <w:trHeight w:val="65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4</w:t>
            </w:r>
          </w:p>
        </w:tc>
        <w:tc>
          <w:tcPr>
            <w:tcW w:w="3047" w:type="dxa"/>
            <w:shd w:val="clear" w:color="auto" w:fill="auto"/>
            <w:vAlign w:val="center"/>
          </w:tcPr>
          <w:p w:rsidR="00012817" w:rsidRDefault="00F56E8C">
            <w:pPr>
              <w:widowControl/>
              <w:snapToGrid w:val="0"/>
              <w:spacing w:line="26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钢丝绳绳夹</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8 GB5976-86/Rope clamp</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5</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HSL-3-G M12/25/Heavy-duty anchor</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6</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HSL-3-TZ-G M16/25/Heavy-duty anchor</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7</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EAM16/Dowel</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8</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膨胀螺栓</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EAM12/Dowel</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9</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厅门滑块</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10</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轿门滑块</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11</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支架组件/Ay transom</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12</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手灯/Hand Lamp</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13</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三角锁</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14</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基站锁</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15</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整流桥</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16</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轿门</w:t>
            </w:r>
            <w:proofErr w:type="gramStart"/>
            <w:r>
              <w:rPr>
                <w:rFonts w:asciiTheme="minorEastAsia" w:eastAsiaTheme="minorEastAsia" w:hAnsiTheme="minorEastAsia" w:hint="eastAsia"/>
                <w:color w:val="000000" w:themeColor="text1"/>
                <w:kern w:val="0"/>
                <w:sz w:val="22"/>
                <w:szCs w:val="22"/>
              </w:rPr>
              <w:t>橡胶皮档</w:t>
            </w:r>
            <w:proofErr w:type="gramEnd"/>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17</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MT42按钮片 箭头</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M</w:t>
            </w:r>
            <w:r>
              <w:rPr>
                <w:rFonts w:asciiTheme="minorEastAsia" w:eastAsiaTheme="minorEastAsia" w:hAnsiTheme="minorEastAsia"/>
                <w:color w:val="000000" w:themeColor="text1"/>
                <w:kern w:val="0"/>
                <w:sz w:val="22"/>
                <w:szCs w:val="22"/>
              </w:rPr>
              <w:t>T42</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18</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保险丝</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19</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导油棉绳</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根</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20</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辅助触点</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L</w:t>
            </w:r>
            <w:r>
              <w:rPr>
                <w:rFonts w:asciiTheme="minorEastAsia" w:eastAsiaTheme="minorEastAsia" w:hAnsiTheme="minorEastAsia"/>
                <w:color w:val="000000" w:themeColor="text1"/>
                <w:kern w:val="0"/>
                <w:sz w:val="22"/>
                <w:szCs w:val="22"/>
              </w:rPr>
              <w:t>AND-11</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21</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辅助触点</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L</w:t>
            </w:r>
            <w:r>
              <w:rPr>
                <w:rFonts w:asciiTheme="minorEastAsia" w:eastAsiaTheme="minorEastAsia" w:hAnsiTheme="minorEastAsia"/>
                <w:color w:val="000000" w:themeColor="text1"/>
                <w:kern w:val="0"/>
                <w:sz w:val="22"/>
                <w:szCs w:val="22"/>
              </w:rPr>
              <w:t>AND-22</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22</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绝缘胶带</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roofErr w:type="gramStart"/>
            <w:r>
              <w:rPr>
                <w:rFonts w:asciiTheme="minorEastAsia" w:eastAsiaTheme="minorEastAsia" w:hAnsiTheme="minorEastAsia"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23</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唇形密封圈</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B80X110X10/Sealing ring</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24</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O型密封圈</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48.7X2.65/O ring</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25</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导靴</w:t>
            </w:r>
            <w:proofErr w:type="gramStart"/>
            <w:r>
              <w:rPr>
                <w:rFonts w:asciiTheme="minorEastAsia" w:eastAsiaTheme="minorEastAsia" w:hAnsiTheme="minorEastAsia" w:hint="eastAsia"/>
                <w:color w:val="000000" w:themeColor="text1"/>
                <w:kern w:val="0"/>
                <w:sz w:val="22"/>
                <w:szCs w:val="22"/>
              </w:rPr>
              <w:t>靴</w:t>
            </w:r>
            <w:proofErr w:type="gramEnd"/>
            <w:r>
              <w:rPr>
                <w:rFonts w:asciiTheme="minorEastAsia" w:eastAsiaTheme="minorEastAsia" w:hAnsiTheme="minorEastAsia" w:hint="eastAsia"/>
                <w:color w:val="000000" w:themeColor="text1"/>
                <w:kern w:val="0"/>
                <w:sz w:val="22"/>
                <w:szCs w:val="22"/>
              </w:rPr>
              <w:t>衬</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K</w:t>
            </w:r>
            <w:r>
              <w:rPr>
                <w:rFonts w:asciiTheme="minorEastAsia" w:eastAsiaTheme="minorEastAsia" w:hAnsiTheme="minorEastAsia"/>
                <w:color w:val="000000" w:themeColor="text1"/>
                <w:kern w:val="0"/>
                <w:sz w:val="22"/>
                <w:szCs w:val="22"/>
              </w:rPr>
              <w:t>10</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26</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rPr>
              <w:t>油杯</w:t>
            </w:r>
          </w:p>
        </w:tc>
        <w:tc>
          <w:tcPr>
            <w:tcW w:w="3156"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olor w:val="000000" w:themeColor="text1"/>
                <w:kern w:val="0"/>
                <w:sz w:val="22"/>
                <w:szCs w:val="22"/>
                <w:lang w:eastAsia="en-US"/>
              </w:rPr>
            </w:pP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lang w:eastAsia="en-US"/>
              </w:rPr>
              <w:t>27</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荧光灯支架</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CD96B1-30</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hint="eastAsia"/>
                <w:color w:val="000000" w:themeColor="text1"/>
                <w:kern w:val="0"/>
                <w:sz w:val="22"/>
                <w:szCs w:val="22"/>
                <w:lang w:eastAsia="en-US"/>
              </w:rPr>
              <w:t>只</w:t>
            </w:r>
          </w:p>
        </w:tc>
      </w:tr>
      <w:tr w:rsidR="00012817">
        <w:trPr>
          <w:trHeight w:val="9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28</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极限开关</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rPr>
              <w:t>HD/1370</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29</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安全开关</w:t>
            </w:r>
          </w:p>
        </w:tc>
        <w:tc>
          <w:tcPr>
            <w:tcW w:w="3156" w:type="dxa"/>
            <w:shd w:val="clear" w:color="auto" w:fill="auto"/>
            <w:vAlign w:val="center"/>
          </w:tcPr>
          <w:p w:rsidR="00012817" w:rsidRDefault="00F56E8C">
            <w:pPr>
              <w:widowControl/>
              <w:snapToGrid w:val="0"/>
              <w:spacing w:line="220" w:lineRule="exact"/>
              <w:jc w:val="left"/>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30</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舌黄开关</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Calibri"/>
                <w:color w:val="000000" w:themeColor="text1"/>
                <w:kern w:val="0"/>
                <w:sz w:val="22"/>
                <w:szCs w:val="22"/>
                <w:lang w:eastAsia="en-US"/>
              </w:rPr>
            </w:pPr>
            <w:r>
              <w:rPr>
                <w:rFonts w:asciiTheme="minorEastAsia" w:eastAsiaTheme="minorEastAsia" w:hAnsiTheme="minorEastAsia"/>
                <w:color w:val="000000" w:themeColor="text1"/>
                <w:kern w:val="0"/>
                <w:sz w:val="22"/>
                <w:szCs w:val="22"/>
              </w:rPr>
              <w:t xml:space="preserve">　</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只</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31</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内呼按钮</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lang w:eastAsia="en-US"/>
              </w:rPr>
            </w:pPr>
            <w:r>
              <w:rPr>
                <w:rFonts w:asciiTheme="minorEastAsia" w:eastAsiaTheme="minorEastAsia" w:hAnsiTheme="minorEastAsia"/>
                <w:color w:val="000000" w:themeColor="text1"/>
                <w:kern w:val="0"/>
                <w:sz w:val="22"/>
                <w:szCs w:val="22"/>
              </w:rPr>
              <w:t>MT42</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32</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呼梯按钮</w:t>
            </w:r>
            <w:proofErr w:type="gramEnd"/>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Calibri"/>
                <w:color w:val="000000" w:themeColor="text1"/>
                <w:kern w:val="0"/>
                <w:sz w:val="22"/>
                <w:szCs w:val="22"/>
              </w:rPr>
            </w:pPr>
            <w:r>
              <w:rPr>
                <w:rFonts w:asciiTheme="minorEastAsia" w:eastAsiaTheme="minorEastAsia" w:hAnsiTheme="minorEastAsia"/>
                <w:color w:val="000000" w:themeColor="text1"/>
                <w:kern w:val="0"/>
                <w:sz w:val="22"/>
                <w:szCs w:val="22"/>
              </w:rPr>
              <w:t>MT42</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33</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门机皮带</w:t>
            </w:r>
          </w:p>
        </w:tc>
        <w:tc>
          <w:tcPr>
            <w:tcW w:w="3156" w:type="dxa"/>
            <w:shd w:val="clear" w:color="auto" w:fill="auto"/>
            <w:vAlign w:val="center"/>
          </w:tcPr>
          <w:p w:rsidR="00012817" w:rsidRDefault="00F56E8C">
            <w:pPr>
              <w:widowControl/>
              <w:snapToGrid w:val="0"/>
              <w:spacing w:line="220" w:lineRule="exact"/>
              <w:jc w:val="left"/>
              <w:rPr>
                <w:rFonts w:asciiTheme="minorEastAsia" w:eastAsiaTheme="minorEastAsia" w:hAnsiTheme="minorEastAsia" w:cs="Calibri"/>
                <w:color w:val="000000" w:themeColor="text1"/>
                <w:kern w:val="0"/>
                <w:sz w:val="22"/>
                <w:szCs w:val="22"/>
                <w:lang w:eastAsia="en-US"/>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lang w:eastAsia="en-US"/>
              </w:rPr>
            </w:pPr>
            <w:r>
              <w:rPr>
                <w:rFonts w:asciiTheme="minorEastAsia" w:eastAsiaTheme="minorEastAsia" w:hAnsiTheme="minorEastAsia" w:cs="宋体" w:hint="eastAsia"/>
                <w:color w:val="000000" w:themeColor="text1"/>
                <w:kern w:val="0"/>
                <w:sz w:val="22"/>
                <w:szCs w:val="22"/>
              </w:rPr>
              <w:t>根</w:t>
            </w:r>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34</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厅门门锁触点</w:t>
            </w:r>
          </w:p>
        </w:tc>
        <w:tc>
          <w:tcPr>
            <w:tcW w:w="3156" w:type="dxa"/>
            <w:shd w:val="clear" w:color="auto" w:fill="auto"/>
            <w:vAlign w:val="center"/>
          </w:tcPr>
          <w:p w:rsidR="00012817" w:rsidRDefault="00F56E8C">
            <w:pPr>
              <w:widowControl/>
              <w:snapToGrid w:val="0"/>
              <w:spacing w:line="220" w:lineRule="exact"/>
              <w:jc w:val="left"/>
              <w:rPr>
                <w:rFonts w:asciiTheme="minorEastAsia" w:eastAsiaTheme="minorEastAsia" w:hAnsiTheme="minorEastAsia" w:cs="Calibri"/>
                <w:color w:val="000000" w:themeColor="text1"/>
                <w:kern w:val="0"/>
                <w:sz w:val="22"/>
                <w:szCs w:val="22"/>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35</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轿门门锁触点</w:t>
            </w:r>
          </w:p>
        </w:tc>
        <w:tc>
          <w:tcPr>
            <w:tcW w:w="3156" w:type="dxa"/>
            <w:shd w:val="clear" w:color="auto" w:fill="auto"/>
            <w:vAlign w:val="center"/>
          </w:tcPr>
          <w:p w:rsidR="00012817" w:rsidRDefault="00F56E8C">
            <w:pPr>
              <w:widowControl/>
              <w:snapToGrid w:val="0"/>
              <w:spacing w:line="220" w:lineRule="exact"/>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cs="Calibri"/>
                <w:color w:val="000000" w:themeColor="text1"/>
                <w:kern w:val="0"/>
                <w:sz w:val="22"/>
                <w:szCs w:val="22"/>
              </w:rPr>
              <w:t xml:space="preserve">　</w:t>
            </w:r>
          </w:p>
        </w:tc>
        <w:tc>
          <w:tcPr>
            <w:tcW w:w="1059"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proofErr w:type="gramStart"/>
            <w:r>
              <w:rPr>
                <w:rFonts w:asciiTheme="minorEastAsia" w:eastAsiaTheme="minorEastAsia" w:hAnsiTheme="minorEastAsia" w:cs="宋体" w:hint="eastAsia"/>
                <w:color w:val="000000" w:themeColor="text1"/>
                <w:kern w:val="0"/>
                <w:sz w:val="22"/>
                <w:szCs w:val="22"/>
              </w:rPr>
              <w:t>个</w:t>
            </w:r>
            <w:proofErr w:type="gramEnd"/>
          </w:p>
        </w:tc>
      </w:tr>
      <w:tr w:rsidR="00012817">
        <w:trPr>
          <w:trHeight w:val="330"/>
          <w:jc w:val="center"/>
        </w:trPr>
        <w:tc>
          <w:tcPr>
            <w:tcW w:w="888" w:type="dxa"/>
            <w:shd w:val="clear" w:color="auto" w:fill="auto"/>
            <w:noWrap/>
            <w:vAlign w:val="center"/>
          </w:tcPr>
          <w:p w:rsidR="00012817" w:rsidRDefault="00F56E8C">
            <w:pPr>
              <w:widowControl/>
              <w:snapToGrid w:val="0"/>
              <w:spacing w:line="22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36</w:t>
            </w:r>
          </w:p>
        </w:tc>
        <w:tc>
          <w:tcPr>
            <w:tcW w:w="3047"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宋体"/>
                <w:color w:val="000000" w:themeColor="text1"/>
                <w:kern w:val="0"/>
                <w:sz w:val="22"/>
                <w:szCs w:val="22"/>
              </w:rPr>
            </w:pPr>
            <w:r>
              <w:rPr>
                <w:rFonts w:asciiTheme="minorEastAsia" w:eastAsiaTheme="minorEastAsia" w:hAnsiTheme="minorEastAsia" w:cs="宋体" w:hint="eastAsia"/>
                <w:color w:val="000000" w:themeColor="text1"/>
                <w:kern w:val="0"/>
                <w:sz w:val="22"/>
                <w:szCs w:val="22"/>
              </w:rPr>
              <w:t>横流风扇</w:t>
            </w:r>
          </w:p>
        </w:tc>
        <w:tc>
          <w:tcPr>
            <w:tcW w:w="3156" w:type="dxa"/>
            <w:shd w:val="clear" w:color="auto" w:fill="auto"/>
            <w:vAlign w:val="center"/>
          </w:tcPr>
          <w:p w:rsidR="00012817" w:rsidRDefault="00F56E8C">
            <w:pPr>
              <w:widowControl/>
              <w:snapToGrid w:val="0"/>
              <w:spacing w:line="220" w:lineRule="exact"/>
              <w:jc w:val="center"/>
              <w:rPr>
                <w:rFonts w:asciiTheme="minorEastAsia" w:eastAsiaTheme="minorEastAsia" w:hAnsiTheme="minorEastAsia" w:cs="Calibri"/>
                <w:color w:val="000000" w:themeColor="text1"/>
                <w:kern w:val="0"/>
                <w:sz w:val="22"/>
                <w:szCs w:val="22"/>
              </w:rPr>
            </w:pPr>
            <w:r>
              <w:rPr>
                <w:rFonts w:asciiTheme="minorEastAsia" w:eastAsiaTheme="minorEastAsia" w:hAnsiTheme="minorEastAsia" w:hint="eastAsia"/>
                <w:color w:val="000000" w:themeColor="text1"/>
                <w:kern w:val="0"/>
                <w:sz w:val="22"/>
                <w:szCs w:val="22"/>
              </w:rPr>
              <w:t>FD352A/XZ352A</w:t>
            </w:r>
          </w:p>
        </w:tc>
        <w:tc>
          <w:tcPr>
            <w:tcW w:w="1059" w:type="dxa"/>
            <w:shd w:val="clear" w:color="auto" w:fill="auto"/>
            <w:vAlign w:val="center"/>
          </w:tcPr>
          <w:p w:rsidR="00012817" w:rsidRDefault="00012817">
            <w:pPr>
              <w:widowControl/>
              <w:snapToGrid w:val="0"/>
              <w:spacing w:line="220" w:lineRule="exact"/>
              <w:jc w:val="center"/>
              <w:rPr>
                <w:rFonts w:asciiTheme="minorEastAsia" w:eastAsiaTheme="minorEastAsia" w:hAnsiTheme="minorEastAsia" w:cs="宋体"/>
                <w:color w:val="000000" w:themeColor="text1"/>
                <w:kern w:val="0"/>
                <w:sz w:val="22"/>
                <w:szCs w:val="22"/>
              </w:rPr>
            </w:pPr>
          </w:p>
        </w:tc>
      </w:tr>
    </w:tbl>
    <w:p w:rsidR="00012817" w:rsidRDefault="00F56E8C">
      <w:pPr>
        <w:tabs>
          <w:tab w:val="left" w:pos="5040"/>
        </w:tabs>
        <w:spacing w:line="420" w:lineRule="atLeast"/>
        <w:jc w:val="left"/>
        <w:rPr>
          <w:rFonts w:ascii="宋体" w:hAnsi="宋体"/>
          <w:b/>
          <w:color w:val="000000" w:themeColor="text1"/>
          <w:kern w:val="0"/>
          <w:sz w:val="24"/>
        </w:rPr>
      </w:pPr>
      <w:r>
        <w:rPr>
          <w:rFonts w:ascii="宋体" w:hAnsi="宋体" w:hint="eastAsia"/>
          <w:b/>
          <w:color w:val="000000" w:themeColor="text1"/>
          <w:kern w:val="0"/>
          <w:sz w:val="24"/>
        </w:rPr>
        <w:lastRenderedPageBreak/>
        <w:t>附件二：</w:t>
      </w:r>
    </w:p>
    <w:p w:rsidR="00012817" w:rsidRDefault="00F56E8C">
      <w:pPr>
        <w:tabs>
          <w:tab w:val="left" w:pos="5040"/>
        </w:tabs>
        <w:spacing w:line="420" w:lineRule="atLeast"/>
        <w:jc w:val="center"/>
        <w:rPr>
          <w:rFonts w:ascii="宋体" w:hAnsi="宋体"/>
          <w:b/>
          <w:color w:val="000000" w:themeColor="text1"/>
          <w:kern w:val="0"/>
          <w:sz w:val="32"/>
          <w:szCs w:val="32"/>
        </w:rPr>
      </w:pPr>
      <w:r>
        <w:rPr>
          <w:rFonts w:ascii="宋体" w:hAnsi="宋体" w:hint="eastAsia"/>
          <w:b/>
          <w:color w:val="000000" w:themeColor="text1"/>
          <w:kern w:val="0"/>
          <w:sz w:val="32"/>
          <w:szCs w:val="32"/>
        </w:rPr>
        <w:t>200元以上常用备件价格表</w:t>
      </w:r>
    </w:p>
    <w:p w:rsidR="00012817" w:rsidRDefault="00F56E8C">
      <w:pPr>
        <w:tabs>
          <w:tab w:val="left" w:pos="5040"/>
        </w:tabs>
        <w:spacing w:line="420" w:lineRule="atLeast"/>
        <w:jc w:val="center"/>
        <w:rPr>
          <w:rFonts w:ascii="宋体" w:hAnsi="宋体"/>
          <w:b/>
          <w:color w:val="000000" w:themeColor="text1"/>
          <w:kern w:val="0"/>
          <w:sz w:val="32"/>
          <w:szCs w:val="32"/>
        </w:rPr>
      </w:pPr>
      <w:r>
        <w:rPr>
          <w:rFonts w:ascii="宋体" w:hAnsi="宋体" w:hint="eastAsia"/>
          <w:b/>
          <w:color w:val="000000" w:themeColor="text1"/>
          <w:kern w:val="0"/>
          <w:sz w:val="32"/>
          <w:szCs w:val="32"/>
        </w:rPr>
        <w:t>奥的斯电梯</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495"/>
        <w:gridCol w:w="2835"/>
        <w:gridCol w:w="759"/>
        <w:gridCol w:w="761"/>
        <w:gridCol w:w="1337"/>
      </w:tblGrid>
      <w:tr w:rsidR="00012817">
        <w:trPr>
          <w:trHeight w:val="516"/>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序号</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hint="eastAsia"/>
                <w:color w:val="000000" w:themeColor="text1"/>
                <w:kern w:val="0"/>
                <w:sz w:val="22"/>
                <w:szCs w:val="22"/>
              </w:rPr>
              <w:t>配件</w:t>
            </w:r>
            <w:r>
              <w:rPr>
                <w:rFonts w:asciiTheme="minorEastAsia" w:eastAsiaTheme="minorEastAsia" w:hAnsiTheme="minorEastAsia"/>
                <w:color w:val="000000" w:themeColor="text1"/>
                <w:kern w:val="0"/>
                <w:sz w:val="22"/>
                <w:szCs w:val="22"/>
                <w:lang w:eastAsia="en-US"/>
              </w:rPr>
              <w:t>名称</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规格型号</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单位</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数量</w:t>
            </w:r>
          </w:p>
        </w:tc>
        <w:tc>
          <w:tcPr>
            <w:tcW w:w="1337"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综合单价</w:t>
            </w:r>
          </w:p>
        </w:tc>
      </w:tr>
      <w:tr w:rsidR="00012817">
        <w:trPr>
          <w:trHeight w:val="253"/>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RS32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RS32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RS53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RS53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SOM板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国产</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SOM板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XRDS门机板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XRDS门机板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门机板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客梯</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再平层板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ACB2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国产</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ALMCB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一体化</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AMCB2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AMCB2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HAMCB 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MCBC 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GDCB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AEA26800AKT1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GECB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GECB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LCB2主板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LCB2主板（进口）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OVFR</w:t>
            </w:r>
            <w:r>
              <w:rPr>
                <w:rFonts w:asciiTheme="minorEastAsia" w:eastAsiaTheme="minorEastAsia" w:hAnsiTheme="minorEastAsia"/>
                <w:color w:val="000000" w:themeColor="text1"/>
                <w:kern w:val="0"/>
                <w:sz w:val="22"/>
                <w:szCs w:val="22"/>
                <w:lang w:eastAsia="en-US"/>
              </w:rPr>
              <w:t>无齿轮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有齿轮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分频卡</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PG卡</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HV1B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KDA26800AAZ2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轿内显示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双8数码</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有底盒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无底盒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单8并联</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双8并联</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电阻门机板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DRIVE</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单梯召唤盒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无间道</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召唤盒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无限风格</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HBP11召唤盒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XAA23503A17AS</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轿内显示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黑屏</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轿内显示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无间道</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无间道</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黑屏</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蓝屏</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AT120门电机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AT120门电机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AT120门机盒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AT120门机盒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lastRenderedPageBreak/>
              <w:t>36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D03000门机盒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D03000门机盒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D03000门电机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BM14743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D03000门机系统</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0K门电机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KAA24354AAV4</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0K门机盒</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ZZD-550 抱闸</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OVFR</w:t>
            </w:r>
            <w:r>
              <w:rPr>
                <w:rFonts w:asciiTheme="minorEastAsia" w:eastAsiaTheme="minorEastAsia" w:hAnsiTheme="minorEastAsia"/>
                <w:color w:val="000000" w:themeColor="text1"/>
                <w:kern w:val="0"/>
                <w:sz w:val="22"/>
                <w:szCs w:val="22"/>
                <w:lang w:eastAsia="en-US"/>
              </w:rPr>
              <w:t>系列</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控制柜</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CON8503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制动电阻</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6KW</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28"/>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皮带</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NUMEN门机圆弧OP=1500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根</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电阻箱</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电阻箱</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导靴</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XAA237D2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套轴</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套轴</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10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主机轴承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瑞典22211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21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对重轴承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513"/>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轴流风机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 xml:space="preserve">XBA24720J2-422 </w:t>
            </w:r>
          </w:p>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（大功率）</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26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制动电阻1500W72欧</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XAA232BK1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根</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出入口外壳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XBA396X102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门刀</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门刀组件</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XAA477CK1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SC-N3/110V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SC-N2/110V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SH-4/G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SH-4/110V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SH-4-1 （进 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SC-03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SC-05/110V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光眼</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副</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光电开关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NC</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光电开关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NO</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对讲机电源</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对讲机电源</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机房主机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机房主机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计数器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计数器</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58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轿顶副机带到站钟</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轿顶副机带到站钟</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轿顶副机带警铃</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轿顶副机带警铃</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09"/>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一对一值班室对讲母机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一对一值班室对讲母机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11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机房对讲主机601W-HJ</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机房对讲主机601W-HJ</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语音安抚装置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语音安抚装置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6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值班室对讲机1拖5</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值班室对讲机1拖5</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6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分线制10局值班室主机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分线制10局值班室主机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无线对讲机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1拖</w:t>
            </w:r>
            <w:r>
              <w:rPr>
                <w:rFonts w:asciiTheme="minorEastAsia" w:eastAsiaTheme="minorEastAsia" w:hAnsiTheme="minorEastAsia" w:hint="eastAsia"/>
                <w:color w:val="000000" w:themeColor="text1"/>
                <w:kern w:val="0"/>
                <w:sz w:val="22"/>
                <w:szCs w:val="22"/>
              </w:rPr>
              <w:t>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lastRenderedPageBreak/>
              <w:t>77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HL-30EB滤波器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 xml:space="preserve">XAA657M1 </w:t>
            </w:r>
          </w:p>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（电流 30A）</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整合型轿顶电源</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整合型轿顶电源</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光幕</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国产</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光幕</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光幕线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副</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一体式单梯基站</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XAA23503G2AS</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一体式单梯消防</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一体式单梯消防</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并联基站</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迷你消防盒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XAA23503AN1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底坑检修盒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XAA23750J3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编码器线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GEN2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根</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无齿轮编码器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电阻门电动机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电阻门电动机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电动机</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控制变压器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控制变压器</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液压缓冲器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DAA320R2 YH32/173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431"/>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液压缓冲器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XAA320E9 HYF80AH=313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制动器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GETM3.0主机用</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7.5KW （有齿轮）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11KW （有齿轮）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15KW （无齿轮）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富士变频器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11KW</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检修面板组件</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XBA147BV5</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检修门板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补偿链导向装置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XAA22801D1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盘车手轮</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涨紧装置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XBA22710AH1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防扒装置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XAA24390G2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45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副门刀防扒装置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XTA2703AAN002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UPS电源</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UPS-J1000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应急电源</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285"/>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层门锁</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施耐德11KW</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应急松闸板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SPB板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电梯专用钢带</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60mm*3mm</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电梯专用钢带</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30mm*3mm</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Φ6</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Φ8</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Φ10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Φ12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曳引轮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X</w:t>
            </w:r>
            <w:r>
              <w:rPr>
                <w:rFonts w:asciiTheme="minorEastAsia" w:eastAsiaTheme="minorEastAsia" w:hAnsiTheme="minorEastAsia"/>
                <w:color w:val="000000" w:themeColor="text1"/>
                <w:kern w:val="0"/>
                <w:sz w:val="22"/>
                <w:szCs w:val="22"/>
              </w:rPr>
              <w:t>AA</w:t>
            </w:r>
            <w:r>
              <w:rPr>
                <w:rFonts w:asciiTheme="minorEastAsia" w:eastAsiaTheme="minorEastAsia" w:hAnsiTheme="minorEastAsia"/>
                <w:color w:val="000000" w:themeColor="text1"/>
                <w:kern w:val="0"/>
                <w:sz w:val="22"/>
                <w:szCs w:val="22"/>
                <w:lang w:eastAsia="en-US"/>
              </w:rPr>
              <w:t>F41001A</w:t>
            </w:r>
            <w:r>
              <w:rPr>
                <w:rFonts w:asciiTheme="minorEastAsia" w:eastAsiaTheme="minorEastAsia" w:hAnsiTheme="minorEastAsia"/>
                <w:color w:val="000000" w:themeColor="text1"/>
                <w:kern w:val="0"/>
                <w:sz w:val="22"/>
                <w:szCs w:val="22"/>
              </w:rPr>
              <w:t>N</w:t>
            </w:r>
            <w:r>
              <w:rPr>
                <w:rFonts w:asciiTheme="minorEastAsia" w:eastAsiaTheme="minorEastAsia" w:hAnsiTheme="minorEastAsia"/>
                <w:color w:val="000000" w:themeColor="text1"/>
                <w:kern w:val="0"/>
                <w:sz w:val="22"/>
                <w:szCs w:val="22"/>
                <w:lang w:eastAsia="en-US"/>
              </w:rPr>
              <w:t>A01</w:t>
            </w:r>
            <w:r>
              <w:rPr>
                <w:rFonts w:asciiTheme="minorEastAsia" w:eastAsiaTheme="minorEastAsia" w:hAnsiTheme="minorEastAsia"/>
                <w:color w:val="000000" w:themeColor="text1"/>
                <w:kern w:val="0"/>
                <w:sz w:val="22"/>
                <w:szCs w:val="22"/>
              </w:rPr>
              <w:t>5</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轿顶轮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钢带</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lastRenderedPageBreak/>
              <w:t>119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导向轮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钢带</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对重</w:t>
            </w:r>
            <w:proofErr w:type="gramStart"/>
            <w:r>
              <w:rPr>
                <w:rFonts w:asciiTheme="minorEastAsia" w:eastAsiaTheme="minorEastAsia" w:hAnsiTheme="minorEastAsia"/>
                <w:color w:val="000000" w:themeColor="text1"/>
                <w:kern w:val="0"/>
                <w:sz w:val="22"/>
                <w:szCs w:val="22"/>
              </w:rPr>
              <w:t>反绳轮</w:t>
            </w:r>
            <w:proofErr w:type="gramEnd"/>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钢带</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轿顶轮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钢丝绳</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对重</w:t>
            </w:r>
            <w:proofErr w:type="gramStart"/>
            <w:r>
              <w:rPr>
                <w:rFonts w:asciiTheme="minorEastAsia" w:eastAsiaTheme="minorEastAsia" w:hAnsiTheme="minorEastAsia"/>
                <w:color w:val="000000" w:themeColor="text1"/>
                <w:kern w:val="0"/>
                <w:sz w:val="22"/>
                <w:szCs w:val="22"/>
              </w:rPr>
              <w:t>反绳轮</w:t>
            </w:r>
            <w:proofErr w:type="gramEnd"/>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钢丝绳</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导向轮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钢丝绳</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RBI钢带检测装置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XAAG5623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称重检测装置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XDAA3527AN1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无机房限速器</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蓝光</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128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门机变频器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展鹏系列</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129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门机编码器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展鹏系列</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130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救援板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sz w:val="22"/>
              </w:rPr>
            </w:pPr>
          </w:p>
        </w:tc>
      </w:tr>
      <w:tr w:rsidR="00012817">
        <w:trPr>
          <w:trHeight w:val="70"/>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131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变频器维修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rPr>
              <w:t>奥的斯</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sz w:val="22"/>
              </w:rPr>
            </w:pPr>
          </w:p>
        </w:tc>
      </w:tr>
      <w:tr w:rsidR="00012817">
        <w:trPr>
          <w:trHeight w:val="634"/>
        </w:trPr>
        <w:tc>
          <w:tcPr>
            <w:tcW w:w="3227" w:type="dxa"/>
            <w:gridSpan w:val="2"/>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合计：</w:t>
            </w:r>
          </w:p>
        </w:tc>
        <w:tc>
          <w:tcPr>
            <w:tcW w:w="5692" w:type="dxa"/>
            <w:gridSpan w:val="4"/>
            <w:shd w:val="clear" w:color="000000" w:fill="FFFFFF"/>
            <w:vAlign w:val="center"/>
          </w:tcPr>
          <w:p w:rsidR="00012817" w:rsidRDefault="00F56E8C">
            <w:pPr>
              <w:widowControl/>
              <w:spacing w:line="280" w:lineRule="exact"/>
              <w:jc w:val="left"/>
              <w:rPr>
                <w:rFonts w:asciiTheme="minorEastAsia" w:eastAsiaTheme="minorEastAsia" w:hAnsiTheme="minorEastAsia"/>
                <w:color w:val="000000" w:themeColor="text1"/>
                <w:kern w:val="0"/>
                <w:sz w:val="22"/>
                <w:u w:val="single"/>
              </w:rPr>
            </w:pPr>
            <w:r>
              <w:rPr>
                <w:rFonts w:asciiTheme="minorEastAsia" w:eastAsiaTheme="minorEastAsia" w:hAnsiTheme="minorEastAsia"/>
                <w:color w:val="000000" w:themeColor="text1"/>
                <w:kern w:val="0"/>
                <w:sz w:val="22"/>
                <w:szCs w:val="22"/>
              </w:rPr>
              <w:t>人民币（大写）：</w:t>
            </w:r>
            <w:r>
              <w:rPr>
                <w:rFonts w:asciiTheme="minorEastAsia" w:eastAsiaTheme="minorEastAsia" w:hAnsiTheme="minorEastAsia"/>
                <w:color w:val="000000" w:themeColor="text1"/>
                <w:kern w:val="0"/>
                <w:sz w:val="22"/>
                <w:szCs w:val="22"/>
                <w:u w:val="single"/>
              </w:rPr>
              <w:t xml:space="preserve"> </w:t>
            </w:r>
          </w:p>
        </w:tc>
      </w:tr>
    </w:tbl>
    <w:p w:rsidR="00012817" w:rsidRDefault="00012817">
      <w:pPr>
        <w:tabs>
          <w:tab w:val="left" w:pos="5040"/>
        </w:tabs>
        <w:spacing w:line="420" w:lineRule="atLeast"/>
        <w:rPr>
          <w:rFonts w:ascii="宋体" w:hAnsi="宋体"/>
          <w:b/>
          <w:color w:val="000000" w:themeColor="text1"/>
          <w:kern w:val="0"/>
          <w:sz w:val="32"/>
          <w:szCs w:val="32"/>
        </w:rPr>
      </w:pPr>
    </w:p>
    <w:p w:rsidR="00012817" w:rsidRDefault="00F56E8C">
      <w:pPr>
        <w:widowControl/>
        <w:spacing w:line="360" w:lineRule="auto"/>
        <w:ind w:firstLineChars="200" w:firstLine="482"/>
        <w:jc w:val="left"/>
        <w:rPr>
          <w:rFonts w:ascii="宋体" w:hAnsi="宋体" w:cs="宋体"/>
          <w:b/>
          <w:bCs/>
          <w:color w:val="000000" w:themeColor="text1"/>
          <w:sz w:val="24"/>
          <w:u w:color="000000"/>
          <w:lang w:val="zh-TW"/>
        </w:rPr>
      </w:pPr>
      <w:r>
        <w:rPr>
          <w:rFonts w:ascii="宋体" w:hAnsi="宋体" w:cs="宋体" w:hint="eastAsia"/>
          <w:b/>
          <w:bCs/>
          <w:color w:val="000000" w:themeColor="text1"/>
          <w:sz w:val="24"/>
          <w:u w:color="000000"/>
          <w:lang w:val="zh-TW" w:eastAsia="zh-TW"/>
        </w:rPr>
        <w:t>备注：合同履行时，以上综合单价固定不变，维修设备数量按实结算</w:t>
      </w: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F56E8C">
      <w:pPr>
        <w:widowControl/>
        <w:jc w:val="left"/>
        <w:rPr>
          <w:rFonts w:ascii="宋体" w:hAnsi="宋体" w:cs="宋体"/>
          <w:b/>
          <w:bCs/>
          <w:color w:val="000000" w:themeColor="text1"/>
          <w:sz w:val="24"/>
          <w:u w:color="000000"/>
          <w:lang w:val="zh-TW"/>
        </w:rPr>
      </w:pPr>
      <w:r>
        <w:rPr>
          <w:rFonts w:ascii="宋体" w:hAnsi="宋体" w:cs="宋体"/>
          <w:b/>
          <w:bCs/>
          <w:color w:val="000000" w:themeColor="text1"/>
          <w:sz w:val="24"/>
          <w:u w:color="000000"/>
          <w:lang w:val="zh-TW"/>
        </w:rPr>
        <w:br w:type="page"/>
      </w:r>
    </w:p>
    <w:p w:rsidR="00012817" w:rsidRDefault="00F56E8C">
      <w:pPr>
        <w:tabs>
          <w:tab w:val="left" w:pos="5040"/>
        </w:tabs>
        <w:spacing w:line="420" w:lineRule="atLeast"/>
        <w:jc w:val="center"/>
        <w:rPr>
          <w:rFonts w:asciiTheme="majorEastAsia" w:eastAsiaTheme="majorEastAsia" w:hAnsiTheme="majorEastAsia" w:cs="宋体"/>
          <w:b/>
          <w:bCs/>
          <w:color w:val="000000" w:themeColor="text1"/>
          <w:sz w:val="24"/>
          <w:u w:color="000000"/>
        </w:rPr>
      </w:pPr>
      <w:r>
        <w:rPr>
          <w:rFonts w:asciiTheme="majorEastAsia" w:eastAsiaTheme="majorEastAsia" w:hAnsiTheme="majorEastAsia" w:hint="eastAsia"/>
          <w:b/>
          <w:color w:val="000000" w:themeColor="text1"/>
          <w:sz w:val="32"/>
          <w:szCs w:val="32"/>
        </w:rPr>
        <w:lastRenderedPageBreak/>
        <w:t>蒂森</w:t>
      </w:r>
    </w:p>
    <w:tbl>
      <w:tblPr>
        <w:tblW w:w="82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264"/>
        <w:gridCol w:w="2406"/>
        <w:gridCol w:w="708"/>
        <w:gridCol w:w="848"/>
        <w:gridCol w:w="1274"/>
      </w:tblGrid>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序号</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配件名称</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规格型号</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单位</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数量</w:t>
            </w:r>
          </w:p>
        </w:tc>
        <w:tc>
          <w:tcPr>
            <w:tcW w:w="127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综合单价</w:t>
            </w: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MF3</w:t>
            </w:r>
            <w:r>
              <w:rPr>
                <w:rFonts w:asciiTheme="minorEastAsia" w:eastAsiaTheme="minorEastAsia" w:hAnsiTheme="minorEastAsia" w:hint="eastAsia"/>
                <w:color w:val="000000"/>
                <w:sz w:val="22"/>
                <w:szCs w:val="22"/>
              </w:rPr>
              <w:t>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MF3</w:t>
            </w:r>
            <w:r>
              <w:rPr>
                <w:rFonts w:asciiTheme="minorEastAsia" w:eastAsiaTheme="minorEastAsia" w:hAnsiTheme="minorEastAsia" w:hint="eastAsia"/>
                <w:color w:val="000000"/>
                <w:sz w:val="22"/>
                <w:szCs w:val="22"/>
              </w:rPr>
              <w:t>板</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MF4</w:t>
            </w:r>
            <w:r>
              <w:rPr>
                <w:rFonts w:asciiTheme="minorEastAsia" w:eastAsiaTheme="minorEastAsia" w:hAnsiTheme="minorEastAsia" w:hint="eastAsia"/>
                <w:color w:val="000000"/>
                <w:sz w:val="22"/>
                <w:szCs w:val="22"/>
              </w:rPr>
              <w:t>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MF4</w:t>
            </w:r>
            <w:r>
              <w:rPr>
                <w:rFonts w:asciiTheme="minorEastAsia" w:eastAsiaTheme="minorEastAsia" w:hAnsiTheme="minorEastAsia" w:hint="eastAsia"/>
                <w:color w:val="000000"/>
                <w:sz w:val="22"/>
                <w:szCs w:val="22"/>
              </w:rPr>
              <w:t>板</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轿厢通讯板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MF3</w:t>
            </w:r>
            <w:r>
              <w:rPr>
                <w:rFonts w:asciiTheme="minorEastAsia" w:eastAsiaTheme="minorEastAsia" w:hAnsiTheme="minorEastAsia" w:hint="eastAsia"/>
                <w:color w:val="000000"/>
                <w:sz w:val="22"/>
                <w:szCs w:val="22"/>
              </w:rPr>
              <w:t>板</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轿厢扩展板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MF4</w:t>
            </w:r>
            <w:r>
              <w:rPr>
                <w:rFonts w:asciiTheme="minorEastAsia" w:eastAsiaTheme="minorEastAsia" w:hAnsiTheme="minorEastAsia" w:hint="eastAsia"/>
                <w:color w:val="000000"/>
                <w:sz w:val="22"/>
                <w:szCs w:val="22"/>
              </w:rPr>
              <w:t>板</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门机</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K300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门电动机</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125ST-13</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门机变频器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BG101</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轿顶检修手柄</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蒂森</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光幕</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DC24B/TWECO</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根</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变频器主板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TMI</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变频器控制板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TM13</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MC2</w:t>
            </w:r>
            <w:r>
              <w:rPr>
                <w:rFonts w:asciiTheme="minorEastAsia" w:eastAsiaTheme="minorEastAsia" w:hAnsiTheme="minorEastAsia" w:hint="eastAsia"/>
                <w:color w:val="000000"/>
                <w:sz w:val="22"/>
                <w:szCs w:val="22"/>
              </w:rPr>
              <w:t>主板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MC2</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359"/>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CPI-III(18KW</w:t>
            </w:r>
            <w:r>
              <w:rPr>
                <w:rFonts w:asciiTheme="minorEastAsia" w:eastAsiaTheme="minorEastAsia" w:hAnsiTheme="minorEastAsia" w:hint="eastAsia"/>
                <w:color w:val="000000"/>
                <w:sz w:val="22"/>
                <w:szCs w:val="22"/>
              </w:rPr>
              <w:t>）</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轿内显示</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TA10-7.6-BV-E1.0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召唤盒</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MS5-E</w:t>
            </w:r>
            <w:r>
              <w:rPr>
                <w:rFonts w:asciiTheme="minorEastAsia" w:eastAsiaTheme="minorEastAsia" w:hAnsiTheme="minorEastAsia"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外呼显示板</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TS5-BV-E1.0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称重装置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LMS4</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主机编码器</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r>
              <w:rPr>
                <w:rFonts w:asciiTheme="minorEastAsia" w:eastAsiaTheme="minorEastAsia" w:hAnsiTheme="minorEastAsia" w:cs="Calibri"/>
                <w:color w:val="000000"/>
                <w:sz w:val="22"/>
                <w:szCs w:val="22"/>
              </w:rPr>
              <w:t>Kubler ID9500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相序继电器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XJ12</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开关电源1</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sz w:val="22"/>
                <w:szCs w:val="22"/>
              </w:rPr>
            </w:pPr>
            <w:r>
              <w:rPr>
                <w:rFonts w:asciiTheme="minorEastAsia" w:eastAsiaTheme="minorEastAsia" w:hAnsiTheme="minorEastAsia" w:cs="Calibri" w:hint="eastAsia"/>
                <w:sz w:val="22"/>
                <w:szCs w:val="22"/>
              </w:rPr>
              <w:t>原装进口24</w:t>
            </w:r>
            <w:r>
              <w:rPr>
                <w:rFonts w:asciiTheme="minorEastAsia" w:eastAsiaTheme="minorEastAsia" w:hAnsiTheme="minorEastAsia" w:cs="Calibri"/>
                <w:sz w:val="22"/>
                <w:szCs w:val="22"/>
              </w:rPr>
              <w:t>V</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开关电源2</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5V</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制动电阻</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R30/6KW</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补偿链</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全塑</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门锁接触器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3RT6024</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接触器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3RT6024</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主接触器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3RT5036</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抱闸接触器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3RT6024</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中分</w:t>
            </w:r>
            <w:proofErr w:type="gramStart"/>
            <w:r>
              <w:rPr>
                <w:rFonts w:asciiTheme="minorEastAsia" w:eastAsiaTheme="minorEastAsia" w:hAnsiTheme="minorEastAsia" w:cs="宋体" w:hint="eastAsia"/>
                <w:color w:val="000000"/>
                <w:sz w:val="22"/>
                <w:szCs w:val="22"/>
              </w:rPr>
              <w:t>变频门刀</w:t>
            </w:r>
            <w:proofErr w:type="gramEnd"/>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SK50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抱闸开关</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TM-1307</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报警电源</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EIASP0WER</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抱闸电源</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EMK-BE210P</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lastRenderedPageBreak/>
              <w:t>32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对讲机电源</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TK-EP220/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对重</w:t>
            </w:r>
            <w:proofErr w:type="gramStart"/>
            <w:r>
              <w:rPr>
                <w:rFonts w:asciiTheme="minorEastAsia" w:eastAsiaTheme="minorEastAsia" w:hAnsiTheme="minorEastAsia" w:cs="宋体" w:hint="eastAsia"/>
                <w:color w:val="000000"/>
                <w:sz w:val="22"/>
                <w:szCs w:val="22"/>
              </w:rPr>
              <w:t>反绳轮</w:t>
            </w:r>
            <w:proofErr w:type="gramEnd"/>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导向轮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曳引轮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轿顶轮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对重轮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厅门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DW1100DH</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扇</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安全钳</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LSG03</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随行电缆</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41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井道电缆</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声光报警器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DC24V</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钢丝绳</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10mm</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限速器钢丝绳</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8mm</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补偿链导向装置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65</w:t>
            </w:r>
            <w:r>
              <w:rPr>
                <w:rFonts w:asciiTheme="minorEastAsia" w:eastAsiaTheme="minorEastAsia" w:hAnsiTheme="minorEastAsia" w:hint="eastAsia"/>
                <w:color w:val="000000"/>
                <w:sz w:val="22"/>
                <w:szCs w:val="22"/>
              </w:rPr>
              <w:t>×</w:t>
            </w:r>
            <w:r>
              <w:rPr>
                <w:rFonts w:asciiTheme="minorEastAsia" w:eastAsiaTheme="minorEastAsia" w:hAnsiTheme="minorEastAsia"/>
                <w:color w:val="000000"/>
                <w:sz w:val="22"/>
                <w:szCs w:val="22"/>
              </w:rPr>
              <w:t>95</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轿厢导靴</w:t>
            </w:r>
            <w:proofErr w:type="gramEnd"/>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220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滑动导靴</w:t>
            </w:r>
            <w:proofErr w:type="gramEnd"/>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K10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横流风机</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FB-9B</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光电开关</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SXSA21-D3</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感应器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CEDESL1039</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底坑检修盒</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KKB4</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油压缓冲器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YH13/230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应急电源</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抱闸电源</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GZD</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对讲机电源</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计数器</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无线对拖1分机</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监控室对讲主机</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59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机房对讲话机</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w:t>
            </w:r>
            <w:r>
              <w:rPr>
                <w:rFonts w:asciiTheme="minorEastAsia" w:eastAsiaTheme="minorEastAsia" w:hAnsiTheme="minorEastAsia" w:hint="eastAsia"/>
                <w:color w:val="000000"/>
                <w:sz w:val="22"/>
                <w:szCs w:val="22"/>
              </w:rPr>
              <w:t>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值班室电话</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无线对讲</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1拖1</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限速器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XS3</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涨紧轮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240</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涨紧装置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XS3.2</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lastRenderedPageBreak/>
              <w:t>65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抱闸制动器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EMK-BZ21</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语音报站</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TSSY</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中继放大器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CAN</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68</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继电器</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进口</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个</w:t>
            </w:r>
            <w:proofErr w:type="gramEnd"/>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69</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主板维修</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70</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变频器维修</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71</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曳引机维修</w:t>
            </w:r>
          </w:p>
        </w:tc>
        <w:tc>
          <w:tcPr>
            <w:tcW w:w="2406"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72</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尚途主板</w:t>
            </w:r>
            <w:proofErr w:type="gramEnd"/>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SM-01-F5021</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73</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重锤装置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74</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厅门地坎</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根</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75</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轿门地坎</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根</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76</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厅门门锁</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77</w:t>
            </w:r>
          </w:p>
        </w:tc>
        <w:tc>
          <w:tcPr>
            <w:tcW w:w="2264"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变频器维修</w:t>
            </w:r>
          </w:p>
        </w:tc>
        <w:tc>
          <w:tcPr>
            <w:tcW w:w="240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蒂森</w:t>
            </w:r>
          </w:p>
        </w:tc>
        <w:tc>
          <w:tcPr>
            <w:tcW w:w="70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48"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4"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596"/>
        </w:trPr>
        <w:tc>
          <w:tcPr>
            <w:tcW w:w="2987" w:type="dxa"/>
            <w:gridSpan w:val="2"/>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s="宋体"/>
                <w:color w:val="000000"/>
                <w:sz w:val="22"/>
                <w:szCs w:val="22"/>
              </w:rPr>
              <w:t>合计：</w:t>
            </w:r>
          </w:p>
        </w:tc>
        <w:tc>
          <w:tcPr>
            <w:tcW w:w="5236" w:type="dxa"/>
            <w:gridSpan w:val="4"/>
            <w:shd w:val="clear" w:color="auto" w:fill="auto"/>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 xml:space="preserve">人民币（大写）： </w:t>
            </w:r>
          </w:p>
        </w:tc>
      </w:tr>
    </w:tbl>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F56E8C">
      <w:pPr>
        <w:widowControl/>
        <w:spacing w:line="360" w:lineRule="auto"/>
        <w:ind w:firstLineChars="200" w:firstLine="482"/>
        <w:jc w:val="left"/>
        <w:rPr>
          <w:rFonts w:ascii="宋体" w:hAnsi="宋体" w:cs="宋体"/>
          <w:b/>
          <w:bCs/>
          <w:color w:val="000000" w:themeColor="text1"/>
          <w:sz w:val="24"/>
          <w:u w:color="000000"/>
          <w:lang w:val="zh-TW"/>
        </w:rPr>
      </w:pPr>
      <w:r>
        <w:rPr>
          <w:rFonts w:ascii="宋体" w:hAnsi="宋体" w:cs="宋体" w:hint="eastAsia"/>
          <w:b/>
          <w:bCs/>
          <w:color w:val="000000" w:themeColor="text1"/>
          <w:sz w:val="24"/>
          <w:u w:color="000000"/>
          <w:lang w:val="zh-TW" w:eastAsia="zh-TW"/>
        </w:rPr>
        <w:t>备注：合同履行时，以上综合单价固定不变，维修设备数量按实结算</w:t>
      </w:r>
    </w:p>
    <w:p w:rsidR="00012817" w:rsidRDefault="00012817">
      <w:pPr>
        <w:widowControl/>
        <w:spacing w:line="360" w:lineRule="auto"/>
        <w:jc w:val="left"/>
        <w:rPr>
          <w:rFonts w:ascii="宋体" w:hAnsi="宋体" w:cs="宋体"/>
          <w:b/>
          <w:bCs/>
          <w:color w:val="000000" w:themeColor="text1"/>
          <w:sz w:val="24"/>
          <w:u w:color="000000"/>
          <w:lang w:val="zh-TW" w:eastAsia="zh-TW"/>
        </w:rPr>
      </w:pPr>
    </w:p>
    <w:p w:rsidR="00012817" w:rsidRDefault="00F56E8C">
      <w:pPr>
        <w:widowControl/>
        <w:jc w:val="left"/>
        <w:rPr>
          <w:rFonts w:ascii="宋体" w:hAnsi="宋体" w:cs="宋体"/>
          <w:b/>
          <w:bCs/>
          <w:color w:val="000000" w:themeColor="text1"/>
          <w:sz w:val="24"/>
          <w:u w:color="000000"/>
          <w:lang w:val="zh-TW" w:eastAsia="zh-TW"/>
        </w:rPr>
      </w:pPr>
      <w:r>
        <w:rPr>
          <w:rFonts w:ascii="宋体" w:hAnsi="宋体" w:cs="宋体"/>
          <w:b/>
          <w:bCs/>
          <w:color w:val="000000" w:themeColor="text1"/>
          <w:sz w:val="24"/>
          <w:u w:color="000000"/>
          <w:lang w:val="zh-TW" w:eastAsia="zh-TW"/>
        </w:rPr>
        <w:br w:type="page"/>
      </w:r>
    </w:p>
    <w:p w:rsidR="00012817" w:rsidRDefault="00F56E8C">
      <w:pPr>
        <w:tabs>
          <w:tab w:val="left" w:pos="5040"/>
        </w:tabs>
        <w:spacing w:line="420" w:lineRule="atLeast"/>
        <w:jc w:val="center"/>
        <w:rPr>
          <w:rFonts w:ascii="宋体" w:hAnsi="宋体" w:cs="宋体"/>
          <w:b/>
          <w:bCs/>
          <w:color w:val="000000" w:themeColor="text1"/>
          <w:sz w:val="24"/>
          <w:u w:color="000000"/>
        </w:rPr>
      </w:pPr>
      <w:r>
        <w:rPr>
          <w:rFonts w:ascii="宋体" w:hAnsi="宋体" w:hint="eastAsia"/>
          <w:b/>
          <w:color w:val="000000" w:themeColor="text1"/>
          <w:kern w:val="0"/>
          <w:sz w:val="32"/>
          <w:szCs w:val="32"/>
        </w:rPr>
        <w:lastRenderedPageBreak/>
        <w:t>蒙哥马利</w:t>
      </w:r>
    </w:p>
    <w:tbl>
      <w:tblPr>
        <w:tblW w:w="89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1995"/>
        <w:gridCol w:w="2400"/>
        <w:gridCol w:w="860"/>
        <w:gridCol w:w="880"/>
        <w:gridCol w:w="1980"/>
      </w:tblGrid>
      <w:tr w:rsidR="00012817">
        <w:trPr>
          <w:trHeight w:val="450"/>
        </w:trPr>
        <w:tc>
          <w:tcPr>
            <w:tcW w:w="865" w:type="dxa"/>
            <w:shd w:val="clear" w:color="auto" w:fill="auto"/>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序号</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配件名称</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规格型号</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单位</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数量</w:t>
            </w:r>
          </w:p>
        </w:tc>
        <w:tc>
          <w:tcPr>
            <w:tcW w:w="19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销售价格（元）</w:t>
            </w: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通讯板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通用</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串行板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通用</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SOM板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国产</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控制柜主板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MEC3000-STB-V9.5</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门机盒</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VVVF</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门电机</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鹏展</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再平层板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轿顶板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国产</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9</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ALMCB 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一体化</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10</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变频器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ATV-11KW</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变频器主板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proofErr w:type="gramStart"/>
            <w:r>
              <w:rPr>
                <w:rFonts w:asciiTheme="minorEastAsia" w:eastAsiaTheme="minorEastAsia" w:hAnsiTheme="minorEastAsia" w:cs="宋体" w:hint="eastAsia"/>
                <w:kern w:val="0"/>
                <w:sz w:val="22"/>
                <w:szCs w:val="22"/>
              </w:rPr>
              <w:t>分频卡</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召唤盒</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轿内显示</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外</w:t>
            </w:r>
            <w:proofErr w:type="gramStart"/>
            <w:r>
              <w:rPr>
                <w:rFonts w:asciiTheme="minorEastAsia" w:eastAsiaTheme="minorEastAsia" w:hAnsiTheme="minorEastAsia" w:cs="宋体" w:hint="eastAsia"/>
                <w:color w:val="000000"/>
                <w:kern w:val="0"/>
                <w:sz w:val="22"/>
                <w:szCs w:val="22"/>
              </w:rPr>
              <w:t>呼显示</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抱闸制动器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DZE-14E</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变频器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15KW</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制动电阻</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6KW</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19</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门机皮带</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20</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电阻箱</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电阻箱</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轿厢导靴</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XAA237D2</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曳引轮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轿顶轮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对重轮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导向轮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更换主机轴承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瑞典22211</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更换对重轴承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轴流风机</w:t>
            </w:r>
          </w:p>
        </w:tc>
        <w:tc>
          <w:tcPr>
            <w:tcW w:w="2400"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 xml:space="preserve">XBA24720J2-422 </w:t>
            </w:r>
          </w:p>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olor w:val="000000" w:themeColor="text1"/>
                <w:kern w:val="0"/>
                <w:sz w:val="22"/>
                <w:szCs w:val="22"/>
                <w:lang w:eastAsia="en-US"/>
              </w:rPr>
              <w:t>（大功率）</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lastRenderedPageBreak/>
              <w:t>29</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门锁组件</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FEL-161A</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30</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门刀组件</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XAA477CK1</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SC-N3/110V （进口）</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SC-N2/110V （进口）</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LCIE-09/110V</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LCIE-12/110V</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光电开关</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通用</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轿顶电源</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对讲机电源</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对讲机电源</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无线对讲</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1拖1</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39</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HL-30EB滤波器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XAA657M1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40</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光幕</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ELEVATOR-DLS-94</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光幕线</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进口</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副</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一</w:t>
            </w:r>
            <w:proofErr w:type="gramEnd"/>
            <w:r>
              <w:rPr>
                <w:rFonts w:asciiTheme="minorEastAsia" w:eastAsiaTheme="minorEastAsia" w:hAnsiTheme="minorEastAsia" w:cs="宋体" w:hint="eastAsia"/>
                <w:color w:val="000000"/>
                <w:kern w:val="0"/>
                <w:sz w:val="22"/>
                <w:szCs w:val="22"/>
              </w:rPr>
              <w:t>体式基站</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一体式消防</w:t>
            </w:r>
            <w:proofErr w:type="gramEnd"/>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一</w:t>
            </w:r>
            <w:proofErr w:type="gramEnd"/>
            <w:r>
              <w:rPr>
                <w:rFonts w:asciiTheme="minorEastAsia" w:eastAsiaTheme="minorEastAsia" w:hAnsiTheme="minorEastAsia" w:cs="宋体" w:hint="eastAsia"/>
                <w:color w:val="000000"/>
                <w:kern w:val="0"/>
                <w:sz w:val="22"/>
                <w:szCs w:val="22"/>
              </w:rPr>
              <w:t>体式单梯消防</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底坑检修盒</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MGML2011Q402</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编码器线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编码器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HDH</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电阻门电动机</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电阻门电动机</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限速器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XS250-1.0m/s</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49</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控制变压器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JBK3.VA50-60HZ</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个</w:t>
            </w:r>
            <w:proofErr w:type="gramEnd"/>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50</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液压缓冲器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DAA320R2 YH32/173</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检修面板组件</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XBA147BV5</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个</w:t>
            </w:r>
            <w:proofErr w:type="gramEnd"/>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检修门板</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补偿链导向装置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XAA22801D1</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补偿链</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8mm</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米</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电梯专用钢丝绳</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10mm</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米</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限速器钢丝绳</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8mm</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米</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轿厢地坎</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开门900</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厅门地坎</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开门900</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59</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厅门上坎</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开门900</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lastRenderedPageBreak/>
              <w:t>60</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盘车手轮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61</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涨紧装置</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XBA22710AH1</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62</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抱闸制动器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DZE-14E</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63</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控制变压器</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VA50-60HZ T40/E</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64</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开关电源</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进口NES-15-5-24</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65</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整合型电源</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RKP220/12X</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66</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UPS电源</w:t>
            </w:r>
          </w:p>
        </w:tc>
        <w:tc>
          <w:tcPr>
            <w:tcW w:w="240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UPS-J1000</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67</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消防盒</w:t>
            </w:r>
          </w:p>
        </w:tc>
        <w:tc>
          <w:tcPr>
            <w:tcW w:w="2400" w:type="dxa"/>
            <w:shd w:val="clear" w:color="auto" w:fill="auto"/>
            <w:noWrap/>
            <w:vAlign w:val="center"/>
          </w:tcPr>
          <w:p w:rsidR="00012817" w:rsidRDefault="00F56E8C">
            <w:pPr>
              <w:widowControl/>
              <w:snapToGrid w:val="0"/>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auto" w:fill="auto"/>
            <w:noWrap/>
            <w:vAlign w:val="center"/>
          </w:tcPr>
          <w:p w:rsidR="00012817" w:rsidRDefault="00F56E8C">
            <w:pPr>
              <w:widowControl/>
              <w:snapToGrid w:val="0"/>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r>
      <w:tr w:rsidR="00012817">
        <w:trPr>
          <w:trHeight w:val="450"/>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68</w:t>
            </w:r>
          </w:p>
        </w:tc>
        <w:tc>
          <w:tcPr>
            <w:tcW w:w="199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变频器维修</w:t>
            </w:r>
          </w:p>
        </w:tc>
        <w:tc>
          <w:tcPr>
            <w:tcW w:w="2400"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蒙哥马利</w:t>
            </w:r>
          </w:p>
        </w:tc>
        <w:tc>
          <w:tcPr>
            <w:tcW w:w="86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8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980" w:type="dxa"/>
            <w:shd w:val="clear" w:color="auto" w:fill="auto"/>
            <w:noWrap/>
            <w:vAlign w:val="center"/>
          </w:tcPr>
          <w:p w:rsidR="00012817" w:rsidRDefault="00012817">
            <w:pPr>
              <w:widowControl/>
              <w:snapToGrid w:val="0"/>
              <w:jc w:val="left"/>
              <w:rPr>
                <w:rFonts w:asciiTheme="minorEastAsia" w:eastAsiaTheme="minorEastAsia" w:hAnsiTheme="minorEastAsia" w:cs="宋体"/>
                <w:color w:val="000000"/>
                <w:kern w:val="0"/>
                <w:sz w:val="22"/>
                <w:szCs w:val="22"/>
              </w:rPr>
            </w:pPr>
          </w:p>
        </w:tc>
      </w:tr>
      <w:tr w:rsidR="00012817">
        <w:trPr>
          <w:trHeight w:val="450"/>
        </w:trPr>
        <w:tc>
          <w:tcPr>
            <w:tcW w:w="2860" w:type="dxa"/>
            <w:gridSpan w:val="2"/>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szCs w:val="22"/>
              </w:rPr>
              <w:t>合计：</w:t>
            </w:r>
          </w:p>
        </w:tc>
        <w:tc>
          <w:tcPr>
            <w:tcW w:w="6120" w:type="dxa"/>
            <w:gridSpan w:val="4"/>
            <w:shd w:val="clear" w:color="auto" w:fill="auto"/>
            <w:noWrap/>
            <w:vAlign w:val="center"/>
          </w:tcPr>
          <w:p w:rsidR="00012817" w:rsidRDefault="00F56E8C">
            <w:pPr>
              <w:widowControl/>
              <w:snapToGrid w:val="0"/>
              <w:jc w:val="left"/>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szCs w:val="22"/>
              </w:rPr>
              <w:t xml:space="preserve">人民币（大写）： </w:t>
            </w:r>
          </w:p>
        </w:tc>
      </w:tr>
    </w:tbl>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F56E8C">
      <w:pPr>
        <w:widowControl/>
        <w:spacing w:line="360" w:lineRule="auto"/>
        <w:ind w:firstLineChars="200" w:firstLine="482"/>
        <w:jc w:val="left"/>
        <w:rPr>
          <w:lang w:eastAsia="zh-TW"/>
        </w:rPr>
      </w:pPr>
      <w:r>
        <w:rPr>
          <w:rFonts w:ascii="宋体" w:hAnsi="宋体" w:cs="宋体" w:hint="eastAsia"/>
          <w:b/>
          <w:bCs/>
          <w:color w:val="000000" w:themeColor="text1"/>
          <w:sz w:val="24"/>
          <w:u w:color="000000"/>
          <w:lang w:val="zh-TW" w:eastAsia="zh-TW"/>
        </w:rPr>
        <w:t>备注：合同履行时，以上综合单价固定不变，维修设备数量按实结算</w:t>
      </w:r>
    </w:p>
    <w:p w:rsidR="00012817" w:rsidRDefault="00012817">
      <w:pPr>
        <w:widowControl/>
        <w:spacing w:line="360" w:lineRule="auto"/>
        <w:jc w:val="left"/>
        <w:rPr>
          <w:rFonts w:ascii="宋体" w:hAnsi="宋体" w:cs="宋体"/>
          <w:b/>
          <w:bCs/>
          <w:color w:val="000000" w:themeColor="text1"/>
          <w:sz w:val="24"/>
          <w:u w:color="000000"/>
        </w:rPr>
      </w:pPr>
    </w:p>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widowControl/>
        <w:spacing w:line="360" w:lineRule="auto"/>
        <w:ind w:firstLineChars="200" w:firstLine="482"/>
        <w:jc w:val="left"/>
        <w:rPr>
          <w:rFonts w:ascii="宋体" w:hAnsi="宋体" w:cs="宋体"/>
          <w:b/>
          <w:bCs/>
          <w:color w:val="000000" w:themeColor="text1"/>
          <w:sz w:val="24"/>
          <w:u w:color="000000"/>
          <w:lang w:val="zh-TW"/>
        </w:rPr>
        <w:sectPr w:rsidR="00012817">
          <w:headerReference w:type="default" r:id="rId10"/>
          <w:pgSz w:w="11906" w:h="16838"/>
          <w:pgMar w:top="1418" w:right="1418" w:bottom="1134" w:left="1418" w:header="709" w:footer="902" w:gutter="0"/>
          <w:cols w:space="425"/>
          <w:docGrid w:type="lines" w:linePitch="312"/>
        </w:sectPr>
      </w:pPr>
    </w:p>
    <w:p w:rsidR="00012817" w:rsidRDefault="00F56E8C">
      <w:pPr>
        <w:tabs>
          <w:tab w:val="left" w:pos="5040"/>
        </w:tabs>
        <w:spacing w:line="420" w:lineRule="atLeast"/>
        <w:jc w:val="left"/>
        <w:rPr>
          <w:rFonts w:ascii="宋体" w:hAnsi="宋体"/>
          <w:b/>
          <w:color w:val="000000" w:themeColor="text1"/>
          <w:kern w:val="0"/>
          <w:sz w:val="24"/>
        </w:rPr>
      </w:pPr>
      <w:r>
        <w:rPr>
          <w:rFonts w:ascii="宋体" w:hAnsi="宋体" w:hint="eastAsia"/>
          <w:b/>
          <w:color w:val="000000" w:themeColor="text1"/>
          <w:kern w:val="0"/>
          <w:sz w:val="24"/>
        </w:rPr>
        <w:lastRenderedPageBreak/>
        <w:t>附件三</w:t>
      </w: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电梯维保服务月考核表</w:t>
      </w: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日期：    年      月    日</w:t>
      </w:r>
    </w:p>
    <w:tbl>
      <w:tblPr>
        <w:tblStyle w:val="TableNormal"/>
        <w:tblpPr w:leftFromText="180" w:rightFromText="180" w:vertAnchor="text" w:horzAnchor="page" w:tblpXSpec="center" w:tblpY="63"/>
        <w:tblOverlap w:val="never"/>
        <w:tblW w:w="4796"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1738"/>
        <w:gridCol w:w="1964"/>
        <w:gridCol w:w="1401"/>
        <w:gridCol w:w="1544"/>
        <w:gridCol w:w="981"/>
        <w:gridCol w:w="840"/>
      </w:tblGrid>
      <w:tr w:rsidR="00012817" w:rsidRPr="00D50938">
        <w:trPr>
          <w:trHeight w:val="322"/>
        </w:trPr>
        <w:tc>
          <w:tcPr>
            <w:tcW w:w="425" w:type="pct"/>
            <w:vMerge w:val="restart"/>
            <w:tcBorders>
              <w:bottom w:val="nil"/>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序号</w:t>
            </w:r>
          </w:p>
        </w:tc>
        <w:tc>
          <w:tcPr>
            <w:tcW w:w="939" w:type="pct"/>
            <w:vMerge w:val="restart"/>
            <w:tcBorders>
              <w:bottom w:val="nil"/>
              <w:right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考核内容</w:t>
            </w:r>
          </w:p>
        </w:tc>
        <w:tc>
          <w:tcPr>
            <w:tcW w:w="1061" w:type="pct"/>
            <w:vMerge w:val="restart"/>
            <w:tcBorders>
              <w:left w:val="single" w:sz="4" w:space="0" w:color="auto"/>
              <w:bottom w:val="nil"/>
              <w:right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考核要求</w:t>
            </w:r>
          </w:p>
        </w:tc>
        <w:tc>
          <w:tcPr>
            <w:tcW w:w="757" w:type="pct"/>
            <w:vMerge w:val="restart"/>
            <w:tcBorders>
              <w:left w:val="single" w:sz="4" w:space="0" w:color="auto"/>
              <w:bottom w:val="nil"/>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扣分标准</w:t>
            </w:r>
          </w:p>
        </w:tc>
        <w:tc>
          <w:tcPr>
            <w:tcW w:w="1818" w:type="pct"/>
            <w:gridSpan w:val="3"/>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扣罚内容确认栏</w:t>
            </w:r>
          </w:p>
        </w:tc>
      </w:tr>
      <w:tr w:rsidR="00012817" w:rsidRPr="00D50938">
        <w:trPr>
          <w:trHeight w:val="295"/>
        </w:trPr>
        <w:tc>
          <w:tcPr>
            <w:tcW w:w="425" w:type="pct"/>
            <w:vMerge/>
            <w:tcBorders>
              <w:top w:val="nil"/>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939" w:type="pct"/>
            <w:vMerge/>
            <w:tcBorders>
              <w:top w:val="nil"/>
              <w:right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1061" w:type="pct"/>
            <w:vMerge/>
            <w:tcBorders>
              <w:top w:val="nil"/>
              <w:left w:val="single" w:sz="4" w:space="0" w:color="auto"/>
              <w:right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757" w:type="pct"/>
            <w:vMerge/>
            <w:tcBorders>
              <w:top w:val="nil"/>
              <w:left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834"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时间地点</w:t>
            </w:r>
          </w:p>
        </w:tc>
        <w:tc>
          <w:tcPr>
            <w:tcW w:w="530"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事项</w:t>
            </w:r>
          </w:p>
        </w:tc>
        <w:tc>
          <w:tcPr>
            <w:tcW w:w="454"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扣分数</w:t>
            </w:r>
          </w:p>
        </w:tc>
      </w:tr>
      <w:tr w:rsidR="00012817" w:rsidRPr="00D50938">
        <w:trPr>
          <w:trHeight w:val="419"/>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1</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紧急故障处理</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15分钟内到达现场</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超过到时间每次扣15分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430"/>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2</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一般性故障处理</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30分钟内到达现场</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超过到时间每次扣15分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19"/>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3</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维保工作不规范，对客户造成影响而受到投诉</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不允许</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每次扣15分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430"/>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4</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维保计划执行</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每月两次，时间不超过15天完成</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超过每天扣5分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709"/>
        </w:trPr>
        <w:tc>
          <w:tcPr>
            <w:tcW w:w="425"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5</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对故障无法查明原因</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普通故障不超过2 小时，特殊故障不 超过24小时</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超过每天扣10分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39"/>
        </w:trPr>
        <w:tc>
          <w:tcPr>
            <w:tcW w:w="425"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6</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故障不能彻底排除，只采取临时措施处理</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不超过约定解决时 间</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超过每天扣10分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549"/>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7</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配件供应</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按合同约定时间完 成</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超过每天扣10分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09"/>
        </w:trPr>
        <w:tc>
          <w:tcPr>
            <w:tcW w:w="425"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8</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日常工作抽查</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设备施工现场维保 记录不合格</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每项每次扣5分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469"/>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9</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电梯年检</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超过时间办理年审</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超过每天扣5分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59"/>
        </w:trPr>
        <w:tc>
          <w:tcPr>
            <w:tcW w:w="425"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10</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设备环境维护</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应整洁、美观，不 按规定进行维护</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每次扣5分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729"/>
        </w:trPr>
        <w:tc>
          <w:tcPr>
            <w:tcW w:w="425"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11</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按时提交维保事件报告</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一般性事件不超过 一天，特殊事件不 超过三天</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超过每天扣5分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419"/>
        </w:trPr>
        <w:tc>
          <w:tcPr>
            <w:tcW w:w="425"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12</w:t>
            </w:r>
          </w:p>
        </w:tc>
        <w:tc>
          <w:tcPr>
            <w:tcW w:w="939"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服务承诺覆行</w:t>
            </w:r>
          </w:p>
        </w:tc>
        <w:tc>
          <w:tcPr>
            <w:tcW w:w="1061"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按合同承诺</w:t>
            </w:r>
          </w:p>
        </w:tc>
        <w:tc>
          <w:tcPr>
            <w:tcW w:w="757" w:type="pct"/>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违反每项每次扣5分</w:t>
            </w:r>
          </w:p>
        </w:tc>
        <w:tc>
          <w:tcPr>
            <w:tcW w:w="83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530"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c>
          <w:tcPr>
            <w:tcW w:w="454" w:type="pct"/>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22"/>
        </w:trPr>
        <w:tc>
          <w:tcPr>
            <w:tcW w:w="1364" w:type="pct"/>
            <w:gridSpan w:val="2"/>
            <w:tcBorders>
              <w:bottom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扣分合计：</w:t>
            </w:r>
          </w:p>
        </w:tc>
        <w:tc>
          <w:tcPr>
            <w:tcW w:w="3636" w:type="pct"/>
            <w:gridSpan w:val="5"/>
            <w:tcBorders>
              <w:bottom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22"/>
        </w:trPr>
        <w:tc>
          <w:tcPr>
            <w:tcW w:w="1364" w:type="pct"/>
            <w:gridSpan w:val="2"/>
            <w:tcBorders>
              <w:top w:val="single" w:sz="4" w:space="0" w:color="auto"/>
              <w:bottom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维保单位签字确认</w:t>
            </w:r>
          </w:p>
        </w:tc>
        <w:tc>
          <w:tcPr>
            <w:tcW w:w="3636" w:type="pct"/>
            <w:gridSpan w:val="5"/>
            <w:tcBorders>
              <w:top w:val="single" w:sz="4" w:space="0" w:color="auto"/>
              <w:bottom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22"/>
        </w:trPr>
        <w:tc>
          <w:tcPr>
            <w:tcW w:w="1364" w:type="pct"/>
            <w:gridSpan w:val="2"/>
            <w:tcBorders>
              <w:top w:val="single" w:sz="4" w:space="0" w:color="auto"/>
              <w:bottom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甲方管理人员签字确认</w:t>
            </w:r>
          </w:p>
        </w:tc>
        <w:tc>
          <w:tcPr>
            <w:tcW w:w="3636" w:type="pct"/>
            <w:gridSpan w:val="5"/>
            <w:tcBorders>
              <w:top w:val="single" w:sz="4" w:space="0" w:color="auto"/>
              <w:bottom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22"/>
        </w:trPr>
        <w:tc>
          <w:tcPr>
            <w:tcW w:w="1364" w:type="pct"/>
            <w:gridSpan w:val="2"/>
            <w:tcBorders>
              <w:top w:val="single" w:sz="4" w:space="0" w:color="auto"/>
              <w:bottom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部门分管领导签字</w:t>
            </w:r>
          </w:p>
        </w:tc>
        <w:tc>
          <w:tcPr>
            <w:tcW w:w="3636" w:type="pct"/>
            <w:gridSpan w:val="5"/>
            <w:tcBorders>
              <w:top w:val="single" w:sz="4" w:space="0" w:color="auto"/>
              <w:bottom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r w:rsidR="00012817" w:rsidRPr="00D50938">
        <w:trPr>
          <w:trHeight w:val="622"/>
        </w:trPr>
        <w:tc>
          <w:tcPr>
            <w:tcW w:w="1364" w:type="pct"/>
            <w:gridSpan w:val="2"/>
            <w:tcBorders>
              <w:top w:val="single" w:sz="4" w:space="0" w:color="auto"/>
            </w:tcBorders>
            <w:vAlign w:val="center"/>
          </w:tcPr>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部门负责人签字</w:t>
            </w:r>
          </w:p>
        </w:tc>
        <w:tc>
          <w:tcPr>
            <w:tcW w:w="3636" w:type="pct"/>
            <w:gridSpan w:val="5"/>
            <w:tcBorders>
              <w:top w:val="single" w:sz="4" w:space="0" w:color="auto"/>
            </w:tcBorders>
            <w:vAlign w:val="center"/>
          </w:tcPr>
          <w:p w:rsidR="00012817" w:rsidRPr="00D50938" w:rsidRDefault="00012817" w:rsidP="00D50938">
            <w:pPr>
              <w:widowControl/>
              <w:snapToGrid w:val="0"/>
              <w:jc w:val="center"/>
              <w:rPr>
                <w:rFonts w:asciiTheme="minorEastAsia" w:eastAsiaTheme="minorEastAsia" w:hAnsiTheme="minorEastAsia" w:cs="宋体"/>
                <w:color w:val="000000"/>
                <w:kern w:val="0"/>
                <w:sz w:val="22"/>
                <w:szCs w:val="22"/>
              </w:rPr>
            </w:pPr>
          </w:p>
        </w:tc>
      </w:tr>
    </w:tbl>
    <w:p w:rsidR="00012817" w:rsidRPr="00D50938" w:rsidRDefault="00F56E8C" w:rsidP="00D50938">
      <w:pPr>
        <w:widowControl/>
        <w:snapToGrid w:val="0"/>
        <w:jc w:val="center"/>
        <w:rPr>
          <w:rFonts w:asciiTheme="minorEastAsia" w:eastAsiaTheme="minorEastAsia" w:hAnsiTheme="minorEastAsia" w:cs="宋体"/>
          <w:color w:val="000000"/>
          <w:kern w:val="0"/>
          <w:sz w:val="22"/>
          <w:szCs w:val="22"/>
        </w:rPr>
      </w:pPr>
      <w:r w:rsidRPr="00D50938">
        <w:rPr>
          <w:rFonts w:asciiTheme="minorEastAsia" w:eastAsiaTheme="minorEastAsia" w:hAnsiTheme="minorEastAsia" w:cs="宋体" w:hint="eastAsia"/>
          <w:color w:val="000000"/>
          <w:kern w:val="0"/>
          <w:sz w:val="22"/>
          <w:szCs w:val="22"/>
        </w:rPr>
        <w:t>说明：甲方有权根据电梯维保工作需要和学校的要求，对考核内容进行调整。</w:t>
      </w:r>
    </w:p>
    <w:p w:rsidR="00012817" w:rsidRDefault="00012817">
      <w:pPr>
        <w:spacing w:before="39" w:line="220" w:lineRule="auto"/>
        <w:jc w:val="center"/>
        <w:rPr>
          <w:rFonts w:ascii="宋体" w:hAnsi="宋体" w:cs="宋体"/>
          <w:spacing w:val="-7"/>
          <w:sz w:val="24"/>
        </w:rPr>
      </w:pPr>
    </w:p>
    <w:p w:rsidR="00012817" w:rsidRDefault="00012817">
      <w:pPr>
        <w:spacing w:before="39" w:line="220" w:lineRule="auto"/>
        <w:jc w:val="center"/>
        <w:rPr>
          <w:rFonts w:ascii="宋体" w:hAnsi="宋体" w:cs="宋体"/>
          <w:spacing w:val="-7"/>
          <w:sz w:val="24"/>
        </w:rPr>
      </w:pPr>
    </w:p>
    <w:p w:rsidR="00012817" w:rsidRDefault="00012817">
      <w:pPr>
        <w:spacing w:before="39" w:line="220" w:lineRule="auto"/>
        <w:jc w:val="center"/>
        <w:rPr>
          <w:rFonts w:ascii="宋体" w:hAnsi="宋体" w:cs="宋体"/>
          <w:spacing w:val="-7"/>
          <w:sz w:val="24"/>
        </w:rPr>
      </w:pPr>
    </w:p>
    <w:p w:rsidR="00012817" w:rsidRDefault="00012817">
      <w:pPr>
        <w:sectPr w:rsidR="00012817">
          <w:headerReference w:type="default" r:id="rId11"/>
          <w:pgSz w:w="11906" w:h="16838"/>
          <w:pgMar w:top="1418" w:right="1134" w:bottom="1134" w:left="1134" w:header="851" w:footer="992" w:gutter="0"/>
          <w:cols w:space="720"/>
          <w:docGrid w:type="lines" w:linePitch="312"/>
        </w:sectPr>
      </w:pPr>
    </w:p>
    <w:p w:rsidR="00012817" w:rsidRDefault="00F56E8C">
      <w:pPr>
        <w:adjustRightInd w:val="0"/>
        <w:snapToGrid w:val="0"/>
        <w:spacing w:line="500" w:lineRule="exact"/>
        <w:jc w:val="center"/>
        <w:outlineLvl w:val="0"/>
        <w:rPr>
          <w:rFonts w:ascii="宋体" w:hAnsi="宋体" w:cs="宋体"/>
          <w:bCs/>
          <w:sz w:val="32"/>
          <w:szCs w:val="32"/>
        </w:rPr>
      </w:pPr>
      <w:r>
        <w:rPr>
          <w:rFonts w:ascii="宋体" w:hAnsi="宋体" w:cs="宋体" w:hint="eastAsia"/>
          <w:bCs/>
          <w:sz w:val="32"/>
          <w:szCs w:val="32"/>
        </w:rPr>
        <w:lastRenderedPageBreak/>
        <w:t>第四部分  开标和评标</w:t>
      </w:r>
    </w:p>
    <w:p w:rsidR="00012817" w:rsidRDefault="00F56E8C">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一、开标</w:t>
      </w:r>
    </w:p>
    <w:p w:rsidR="00012817" w:rsidRDefault="00F56E8C">
      <w:pPr>
        <w:tabs>
          <w:tab w:val="left" w:pos="3585"/>
        </w:tabs>
        <w:adjustRightInd w:val="0"/>
        <w:snapToGrid w:val="0"/>
        <w:spacing w:line="460" w:lineRule="exact"/>
        <w:ind w:firstLineChars="200" w:firstLine="480"/>
        <w:rPr>
          <w:rFonts w:ascii="宋体" w:hAnsi="宋体" w:cs="宋体"/>
          <w:sz w:val="24"/>
        </w:rPr>
      </w:pPr>
      <w:r>
        <w:rPr>
          <w:rFonts w:ascii="宋体" w:hAnsi="宋体" w:cs="宋体" w:hint="eastAsia"/>
          <w:sz w:val="24"/>
        </w:rPr>
        <w:t>见面开标模式：投标人在指定地点参加开标会。</w:t>
      </w:r>
    </w:p>
    <w:p w:rsidR="00012817" w:rsidRDefault="00F56E8C">
      <w:pPr>
        <w:pStyle w:val="afe"/>
        <w:snapToGrid w:val="0"/>
        <w:spacing w:before="0" w:after="0" w:line="460" w:lineRule="exact"/>
        <w:ind w:left="0" w:right="0" w:firstLineChars="200" w:firstLine="482"/>
        <w:jc w:val="left"/>
        <w:rPr>
          <w:rFonts w:ascii="宋体" w:hAnsi="宋体" w:cs="宋体"/>
          <w:b/>
          <w:kern w:val="2"/>
        </w:rPr>
      </w:pPr>
      <w:r>
        <w:rPr>
          <w:rFonts w:ascii="宋体" w:hAnsi="宋体" w:cs="宋体" w:hint="eastAsia"/>
          <w:b/>
          <w:kern w:val="2"/>
        </w:rPr>
        <w:t>二、评标流程和评标标准</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采用综合评分法。分资格审查、商务技术标、价格标、三部分评审，总分值为100分，加分和减分因素除外。</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评标结果按评审后得分由高到低顺序排列。得分相同的，按投标报价由低到高顺序排列。得分且投标报价相同的并列。投标文件满足招标文件全部实质性要求，</w:t>
      </w:r>
      <w:proofErr w:type="gramStart"/>
      <w:r>
        <w:rPr>
          <w:rFonts w:ascii="宋体" w:hAnsi="宋体" w:cs="宋体" w:hint="eastAsia"/>
          <w:sz w:val="24"/>
        </w:rPr>
        <w:t>且按照</w:t>
      </w:r>
      <w:proofErr w:type="gramEnd"/>
      <w:r>
        <w:rPr>
          <w:rFonts w:ascii="宋体" w:hAnsi="宋体" w:cs="宋体" w:hint="eastAsia"/>
          <w:sz w:val="24"/>
        </w:rPr>
        <w:t>评审因素的量化指标评审得分前三名的投标人为中标候选人。</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评委在认真审阅投标文件的基础上，根据各投标文件的响应程度独立评判，不得统一打分。</w:t>
      </w:r>
    </w:p>
    <w:p w:rsidR="00012817" w:rsidRDefault="00F56E8C">
      <w:pPr>
        <w:adjustRightInd w:val="0"/>
        <w:snapToGrid w:val="0"/>
        <w:spacing w:line="460" w:lineRule="exact"/>
        <w:ind w:firstLineChars="200" w:firstLine="482"/>
        <w:rPr>
          <w:rFonts w:ascii="宋体" w:hAnsi="宋体" w:cs="宋体"/>
          <w:b/>
          <w:sz w:val="24"/>
        </w:rPr>
      </w:pPr>
      <w:r>
        <w:rPr>
          <w:rFonts w:ascii="宋体" w:hAnsi="宋体" w:cs="宋体" w:hint="eastAsia"/>
          <w:b/>
          <w:sz w:val="24"/>
        </w:rPr>
        <w:t>（一）招标人（代表）对投标人资格进行审查。</w:t>
      </w:r>
    </w:p>
    <w:p w:rsidR="00012817" w:rsidRDefault="00F56E8C">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投标人资格不合格的，其投标文件判定为无效投标文件。</w:t>
      </w:r>
    </w:p>
    <w:p w:rsidR="00012817" w:rsidRDefault="00F56E8C">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（二）评标委员会对符合资格投标人的投标文件进行符合性审查。</w:t>
      </w:r>
    </w:p>
    <w:p w:rsidR="00012817" w:rsidRDefault="00F56E8C">
      <w:pPr>
        <w:pStyle w:val="24"/>
        <w:adjustRightInd w:val="0"/>
        <w:snapToGrid w:val="0"/>
        <w:spacing w:line="460" w:lineRule="exact"/>
        <w:ind w:firstLineChars="200" w:firstLine="480"/>
        <w:rPr>
          <w:rFonts w:ascii="宋体" w:eastAsia="宋体" w:cs="宋体"/>
          <w:sz w:val="24"/>
          <w:szCs w:val="24"/>
        </w:rPr>
      </w:pPr>
      <w:r>
        <w:rPr>
          <w:rFonts w:ascii="宋体" w:eastAsia="宋体" w:cs="宋体" w:hint="eastAsia"/>
          <w:sz w:val="24"/>
          <w:szCs w:val="24"/>
        </w:rPr>
        <w:t xml:space="preserve">未通过符合性审查的投标文件，将被判为不满足招标文件实质性要求。 </w:t>
      </w:r>
    </w:p>
    <w:p w:rsidR="00012817" w:rsidRDefault="00F56E8C">
      <w:pPr>
        <w:adjustRightInd w:val="0"/>
        <w:snapToGrid w:val="0"/>
        <w:spacing w:line="460" w:lineRule="exact"/>
        <w:ind w:firstLineChars="200" w:firstLine="482"/>
        <w:jc w:val="left"/>
        <w:rPr>
          <w:rFonts w:ascii="宋体" w:hAnsi="宋体" w:cs="宋体"/>
          <w:sz w:val="28"/>
          <w:szCs w:val="28"/>
        </w:rPr>
      </w:pPr>
      <w:r>
        <w:rPr>
          <w:rFonts w:ascii="宋体" w:hAnsi="宋体" w:cs="宋体" w:hint="eastAsia"/>
          <w:b/>
          <w:bCs/>
          <w:sz w:val="24"/>
        </w:rPr>
        <w:t>（三）</w:t>
      </w:r>
      <w:r>
        <w:rPr>
          <w:rFonts w:ascii="宋体" w:hAnsi="宋体" w:cs="宋体" w:hint="eastAsia"/>
          <w:b/>
          <w:sz w:val="24"/>
          <w:lang w:val="zh-CN"/>
        </w:rPr>
        <w:t>商务技术分：</w:t>
      </w:r>
      <w:r>
        <w:rPr>
          <w:rFonts w:ascii="宋体" w:hAnsi="宋体" w:cs="宋体" w:hint="eastAsia"/>
          <w:b/>
          <w:bCs/>
          <w:sz w:val="24"/>
        </w:rPr>
        <w:t>（70分）</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257"/>
        <w:gridCol w:w="5739"/>
        <w:gridCol w:w="707"/>
      </w:tblGrid>
      <w:tr w:rsidR="00012817">
        <w:trPr>
          <w:trHeight w:val="312"/>
          <w:jc w:val="center"/>
        </w:trPr>
        <w:tc>
          <w:tcPr>
            <w:tcW w:w="47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F56E8C">
            <w:pPr>
              <w:widowControl/>
              <w:snapToGrid w:val="0"/>
              <w:spacing w:line="280" w:lineRule="exact"/>
              <w:jc w:val="center"/>
              <w:rPr>
                <w:rFonts w:asciiTheme="minorEastAsia" w:eastAsiaTheme="minorEastAsia" w:hAnsiTheme="minorEastAsia" w:cs="宋体"/>
                <w:b/>
                <w:bCs/>
                <w:kern w:val="0"/>
                <w:sz w:val="22"/>
                <w:szCs w:val="22"/>
              </w:rPr>
            </w:pPr>
            <w:r>
              <w:rPr>
                <w:rFonts w:asciiTheme="minorEastAsia" w:eastAsiaTheme="minorEastAsia" w:hAnsiTheme="minorEastAsia" w:cs="宋体" w:hint="eastAsia"/>
                <w:b/>
                <w:bCs/>
                <w:kern w:val="0"/>
                <w:sz w:val="22"/>
                <w:szCs w:val="22"/>
              </w:rPr>
              <w:t>序号</w:t>
            </w:r>
          </w:p>
        </w:tc>
        <w:tc>
          <w:tcPr>
            <w:tcW w:w="4108" w:type="pct"/>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F56E8C">
            <w:pPr>
              <w:widowControl/>
              <w:snapToGrid w:val="0"/>
              <w:spacing w:line="280" w:lineRule="exact"/>
              <w:jc w:val="center"/>
              <w:rPr>
                <w:rFonts w:asciiTheme="minorEastAsia" w:eastAsiaTheme="minorEastAsia" w:hAnsiTheme="minorEastAsia" w:cs="宋体"/>
                <w:b/>
                <w:bCs/>
                <w:kern w:val="0"/>
                <w:sz w:val="22"/>
                <w:szCs w:val="22"/>
              </w:rPr>
            </w:pPr>
            <w:r>
              <w:rPr>
                <w:rFonts w:asciiTheme="minorEastAsia" w:eastAsiaTheme="minorEastAsia" w:hAnsiTheme="minorEastAsia" w:cs="宋体" w:hint="eastAsia"/>
                <w:b/>
                <w:bCs/>
                <w:kern w:val="0"/>
                <w:sz w:val="22"/>
                <w:szCs w:val="22"/>
              </w:rPr>
              <w:t>技术要求及评分</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F56E8C">
            <w:pPr>
              <w:widowControl/>
              <w:snapToGrid w:val="0"/>
              <w:spacing w:line="280" w:lineRule="exact"/>
              <w:jc w:val="center"/>
              <w:rPr>
                <w:rFonts w:asciiTheme="minorEastAsia" w:eastAsiaTheme="minorEastAsia" w:hAnsiTheme="minorEastAsia" w:cs="宋体"/>
                <w:b/>
                <w:bCs/>
                <w:kern w:val="0"/>
                <w:sz w:val="22"/>
                <w:szCs w:val="22"/>
              </w:rPr>
            </w:pPr>
            <w:r>
              <w:rPr>
                <w:rFonts w:asciiTheme="minorEastAsia" w:eastAsiaTheme="minorEastAsia" w:hAnsiTheme="minorEastAsia" w:cs="宋体" w:hint="eastAsia"/>
                <w:b/>
                <w:bCs/>
                <w:kern w:val="0"/>
                <w:sz w:val="22"/>
                <w:szCs w:val="22"/>
              </w:rPr>
              <w:t>分值</w:t>
            </w:r>
          </w:p>
        </w:tc>
      </w:tr>
      <w:tr w:rsidR="00012817">
        <w:trPr>
          <w:trHeight w:val="312"/>
          <w:jc w:val="center"/>
        </w:trPr>
        <w:tc>
          <w:tcPr>
            <w:tcW w:w="47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012817">
            <w:pPr>
              <w:widowControl/>
              <w:snapToGrid w:val="0"/>
              <w:spacing w:line="280" w:lineRule="exact"/>
              <w:rPr>
                <w:rFonts w:asciiTheme="minorEastAsia" w:eastAsiaTheme="minorEastAsia" w:hAnsiTheme="minorEastAsia" w:cs="宋体"/>
                <w:b/>
                <w:bCs/>
                <w:kern w:val="0"/>
                <w:sz w:val="22"/>
                <w:szCs w:val="22"/>
              </w:rPr>
            </w:pPr>
          </w:p>
        </w:tc>
        <w:tc>
          <w:tcPr>
            <w:tcW w:w="4108" w:type="pct"/>
            <w:gridSpan w:val="2"/>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012817">
            <w:pPr>
              <w:widowControl/>
              <w:snapToGrid w:val="0"/>
              <w:spacing w:line="280" w:lineRule="exact"/>
              <w:rPr>
                <w:rFonts w:asciiTheme="minorEastAsia" w:eastAsiaTheme="minorEastAsia" w:hAnsiTheme="minorEastAsia" w:cs="宋体"/>
                <w:b/>
                <w:bCs/>
                <w:kern w:val="0"/>
                <w:sz w:val="22"/>
                <w:szCs w:val="22"/>
              </w:rPr>
            </w:pPr>
          </w:p>
        </w:tc>
        <w:tc>
          <w:tcPr>
            <w:tcW w:w="41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12817" w:rsidRDefault="00012817">
            <w:pPr>
              <w:widowControl/>
              <w:snapToGrid w:val="0"/>
              <w:spacing w:line="280" w:lineRule="exact"/>
              <w:rPr>
                <w:rFonts w:asciiTheme="minorEastAsia" w:eastAsiaTheme="minorEastAsia" w:hAnsiTheme="minorEastAsia" w:cs="宋体"/>
                <w:b/>
                <w:bCs/>
                <w:kern w:val="0"/>
                <w:sz w:val="22"/>
                <w:szCs w:val="22"/>
              </w:rPr>
            </w:pPr>
          </w:p>
        </w:tc>
      </w:tr>
      <w:tr w:rsidR="00012817">
        <w:trPr>
          <w:jc w:val="center"/>
        </w:trPr>
        <w:tc>
          <w:tcPr>
            <w:tcW w:w="477"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1</w:t>
            </w:r>
          </w:p>
        </w:tc>
        <w:tc>
          <w:tcPr>
            <w:tcW w:w="738"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sz w:val="22"/>
                <w:szCs w:val="22"/>
              </w:rPr>
              <w:t>体系认证</w:t>
            </w:r>
          </w:p>
        </w:tc>
        <w:tc>
          <w:tcPr>
            <w:tcW w:w="3370" w:type="pct"/>
            <w:tcBorders>
              <w:top w:val="single" w:sz="4" w:space="0" w:color="auto"/>
              <w:left w:val="single" w:sz="4" w:space="0" w:color="auto"/>
              <w:bottom w:val="single" w:sz="4" w:space="0" w:color="auto"/>
              <w:right w:val="single" w:sz="4" w:space="0" w:color="auto"/>
            </w:tcBorders>
            <w:vAlign w:val="center"/>
          </w:tcPr>
          <w:p w:rsidR="00012817" w:rsidRPr="00D50938" w:rsidRDefault="00F56E8C"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投标供应商具有电梯安装维修A1级（许可参数V</w:t>
            </w:r>
            <w:r w:rsidR="005B5F6D" w:rsidRPr="00D50938">
              <w:rPr>
                <w:rFonts w:asciiTheme="minorEastAsia" w:eastAsiaTheme="minorEastAsia" w:hAnsiTheme="minorEastAsia" w:hint="eastAsia"/>
                <w:sz w:val="22"/>
                <w:szCs w:val="22"/>
                <w:lang w:bidi="he-IL"/>
              </w:rPr>
              <w:t>＞</w:t>
            </w:r>
            <w:r w:rsidRPr="00D50938">
              <w:rPr>
                <w:rFonts w:asciiTheme="minorEastAsia" w:eastAsiaTheme="minorEastAsia" w:hAnsiTheme="minorEastAsia" w:hint="eastAsia"/>
                <w:sz w:val="22"/>
                <w:szCs w:val="22"/>
                <w:lang w:bidi="he-IL"/>
              </w:rPr>
              <w:t>6.0m/s）资质的得3分；具有电梯安装维修A2级（许可参数V</w:t>
            </w:r>
            <w:r w:rsidR="005B5F6D" w:rsidRPr="00D50938">
              <w:rPr>
                <w:rFonts w:asciiTheme="minorEastAsia" w:eastAsiaTheme="minorEastAsia" w:hAnsiTheme="minorEastAsia" w:hint="eastAsia"/>
                <w:sz w:val="22"/>
                <w:szCs w:val="22"/>
                <w:lang w:bidi="he-IL"/>
              </w:rPr>
              <w:t>≤</w:t>
            </w:r>
            <w:r w:rsidRPr="00D50938">
              <w:rPr>
                <w:rFonts w:asciiTheme="minorEastAsia" w:eastAsiaTheme="minorEastAsia" w:hAnsiTheme="minorEastAsia" w:hint="eastAsia"/>
                <w:sz w:val="22"/>
                <w:szCs w:val="22"/>
                <w:lang w:bidi="he-IL"/>
              </w:rPr>
              <w:t>6.0m/s）资质的得2分；具有电梯安装维修B级（许可参数V</w:t>
            </w:r>
            <w:r w:rsidR="005B5F6D" w:rsidRPr="00D50938">
              <w:rPr>
                <w:rFonts w:asciiTheme="minorEastAsia" w:eastAsiaTheme="minorEastAsia" w:hAnsiTheme="minorEastAsia" w:hint="eastAsia"/>
                <w:sz w:val="22"/>
                <w:szCs w:val="22"/>
                <w:lang w:bidi="he-IL"/>
              </w:rPr>
              <w:t>≤</w:t>
            </w:r>
            <w:r w:rsidRPr="00D50938">
              <w:rPr>
                <w:rFonts w:asciiTheme="minorEastAsia" w:eastAsiaTheme="minorEastAsia" w:hAnsiTheme="minorEastAsia" w:hint="eastAsia"/>
                <w:sz w:val="22"/>
                <w:szCs w:val="22"/>
                <w:lang w:bidi="he-IL"/>
              </w:rPr>
              <w:t>2.5m/s）资质的得1分；具有电梯安装维修C级（许可参数V≤1.75m/s）资质的0分。</w:t>
            </w:r>
          </w:p>
          <w:p w:rsidR="00012817" w:rsidRPr="00D50938" w:rsidRDefault="00F56E8C"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注：电梯安装维修等级资质证书信息可以通过访问国家质量监督检验检疫总局特种设备安全监察</w:t>
            </w:r>
            <w:proofErr w:type="gramStart"/>
            <w:r w:rsidRPr="00D50938">
              <w:rPr>
                <w:rFonts w:asciiTheme="minorEastAsia" w:eastAsiaTheme="minorEastAsia" w:hAnsiTheme="minorEastAsia" w:hint="eastAsia"/>
                <w:sz w:val="22"/>
                <w:szCs w:val="22"/>
                <w:lang w:bidi="he-IL"/>
              </w:rPr>
              <w:t>局官网</w:t>
            </w:r>
            <w:proofErr w:type="gramEnd"/>
            <w:r w:rsidRPr="00D50938">
              <w:rPr>
                <w:rFonts w:asciiTheme="minorEastAsia" w:eastAsiaTheme="minorEastAsia" w:hAnsiTheme="minorEastAsia" w:hint="eastAsia"/>
                <w:sz w:val="22"/>
                <w:szCs w:val="22"/>
                <w:lang w:bidi="he-IL"/>
              </w:rPr>
              <w:t>进行查询，否则不得分，原件备查。</w:t>
            </w:r>
          </w:p>
        </w:tc>
        <w:tc>
          <w:tcPr>
            <w:tcW w:w="415"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r>
      <w:tr w:rsidR="00012817">
        <w:trPr>
          <w:trHeight w:val="2967"/>
          <w:jc w:val="center"/>
        </w:trPr>
        <w:tc>
          <w:tcPr>
            <w:tcW w:w="477"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lastRenderedPageBreak/>
              <w:t>2</w:t>
            </w:r>
          </w:p>
        </w:tc>
        <w:tc>
          <w:tcPr>
            <w:tcW w:w="738"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sz w:val="22"/>
                <w:szCs w:val="22"/>
              </w:rPr>
              <w:t>技术力量</w:t>
            </w:r>
          </w:p>
        </w:tc>
        <w:tc>
          <w:tcPr>
            <w:tcW w:w="3370" w:type="pct"/>
            <w:tcBorders>
              <w:top w:val="single" w:sz="4" w:space="0" w:color="auto"/>
              <w:left w:val="single" w:sz="4" w:space="0" w:color="auto"/>
              <w:bottom w:val="single" w:sz="4" w:space="0" w:color="auto"/>
              <w:right w:val="single" w:sz="4" w:space="0" w:color="auto"/>
            </w:tcBorders>
            <w:vAlign w:val="center"/>
          </w:tcPr>
          <w:p w:rsidR="00012817" w:rsidRPr="00D50938" w:rsidRDefault="00F56E8C"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1.投标供应商拟派项目负责人：具有机械、电气类相关专业中级工程师及以上职称，同时持有特种设备作业人员证（T类）的得5分；</w:t>
            </w:r>
          </w:p>
          <w:p w:rsidR="00012817" w:rsidRPr="00D50938" w:rsidRDefault="00F56E8C"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2.</w:t>
            </w:r>
            <w:r w:rsidR="00190323" w:rsidRPr="00D50938">
              <w:rPr>
                <w:rFonts w:asciiTheme="minorEastAsia" w:eastAsiaTheme="minorEastAsia" w:hAnsiTheme="minorEastAsia" w:hint="eastAsia"/>
                <w:sz w:val="22"/>
                <w:szCs w:val="22"/>
                <w:lang w:bidi="he-IL"/>
              </w:rPr>
              <w:t xml:space="preserve"> 投标供应商人员中有</w:t>
            </w:r>
            <w:r w:rsidRPr="00D50938">
              <w:rPr>
                <w:rFonts w:asciiTheme="minorEastAsia" w:eastAsiaTheme="minorEastAsia" w:hAnsiTheme="minorEastAsia" w:hint="eastAsia"/>
                <w:sz w:val="22"/>
                <w:szCs w:val="22"/>
                <w:lang w:bidi="he-IL"/>
              </w:rPr>
              <w:t>特种设备作业T证(或T1证或T2证)人员，同时持有中华人民共和国人力资源和社会保障部颁发的电梯安装维修工职业资格证书</w:t>
            </w:r>
            <w:r w:rsidR="005B5F6D" w:rsidRPr="00D50938">
              <w:rPr>
                <w:rFonts w:asciiTheme="minorEastAsia" w:eastAsiaTheme="minorEastAsia" w:hAnsiTheme="minorEastAsia" w:hint="eastAsia"/>
                <w:sz w:val="22"/>
                <w:szCs w:val="22"/>
                <w:lang w:bidi="he-IL"/>
              </w:rPr>
              <w:t>三</w:t>
            </w:r>
            <w:r w:rsidRPr="00D50938">
              <w:rPr>
                <w:rFonts w:asciiTheme="minorEastAsia" w:eastAsiaTheme="minorEastAsia" w:hAnsiTheme="minorEastAsia" w:hint="eastAsia"/>
                <w:sz w:val="22"/>
                <w:szCs w:val="22"/>
                <w:lang w:bidi="he-IL"/>
              </w:rPr>
              <w:t>级及以上证书的，每提供1个证书得</w:t>
            </w:r>
            <w:r w:rsidR="00E968E7" w:rsidRPr="00D50938">
              <w:rPr>
                <w:rFonts w:asciiTheme="minorEastAsia" w:eastAsiaTheme="minorEastAsia" w:hAnsiTheme="minorEastAsia" w:hint="eastAsia"/>
                <w:sz w:val="22"/>
                <w:szCs w:val="22"/>
                <w:lang w:bidi="he-IL"/>
              </w:rPr>
              <w:t>2</w:t>
            </w:r>
            <w:r w:rsidRPr="00D50938">
              <w:rPr>
                <w:rFonts w:asciiTheme="minorEastAsia" w:eastAsiaTheme="minorEastAsia" w:hAnsiTheme="minorEastAsia" w:hint="eastAsia"/>
                <w:sz w:val="22"/>
                <w:szCs w:val="22"/>
                <w:lang w:bidi="he-IL"/>
              </w:rPr>
              <w:t>分，最多得</w:t>
            </w:r>
            <w:r w:rsidR="00190323" w:rsidRPr="00D50938">
              <w:rPr>
                <w:rFonts w:asciiTheme="minorEastAsia" w:eastAsiaTheme="minorEastAsia" w:hAnsiTheme="minorEastAsia" w:hint="eastAsia"/>
                <w:sz w:val="22"/>
                <w:szCs w:val="22"/>
                <w:lang w:bidi="he-IL"/>
              </w:rPr>
              <w:t>6</w:t>
            </w:r>
            <w:r w:rsidRPr="00D50938">
              <w:rPr>
                <w:rFonts w:asciiTheme="minorEastAsia" w:eastAsiaTheme="minorEastAsia" w:hAnsiTheme="minorEastAsia" w:hint="eastAsia"/>
                <w:sz w:val="22"/>
                <w:szCs w:val="22"/>
                <w:lang w:bidi="he-IL"/>
              </w:rPr>
              <w:t>分。</w:t>
            </w:r>
          </w:p>
          <w:p w:rsidR="00012817" w:rsidRPr="00D50938" w:rsidRDefault="00F56E8C"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3</w:t>
            </w:r>
            <w:r w:rsidR="00190323" w:rsidRPr="00D50938">
              <w:rPr>
                <w:rFonts w:asciiTheme="minorEastAsia" w:eastAsiaTheme="minorEastAsia" w:hAnsiTheme="minorEastAsia" w:hint="eastAsia"/>
                <w:sz w:val="22"/>
                <w:szCs w:val="22"/>
                <w:lang w:bidi="he-IL"/>
              </w:rPr>
              <w:t>投标供应商人员中</w:t>
            </w:r>
            <w:r w:rsidRPr="00D50938">
              <w:rPr>
                <w:rFonts w:asciiTheme="minorEastAsia" w:eastAsiaTheme="minorEastAsia" w:hAnsiTheme="minorEastAsia" w:hint="eastAsia"/>
                <w:sz w:val="22"/>
                <w:szCs w:val="22"/>
                <w:lang w:bidi="he-IL"/>
              </w:rPr>
              <w:t>有特种设备检验检测人员证书（DT-1或DTY），每提供1个证书得3分，最多得6分。</w:t>
            </w:r>
          </w:p>
          <w:p w:rsidR="00190323" w:rsidRPr="00D50938" w:rsidRDefault="00190323"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4</w:t>
            </w:r>
            <w:r w:rsidR="00F56E8C" w:rsidRPr="00D50938">
              <w:rPr>
                <w:rFonts w:asciiTheme="minorEastAsia" w:eastAsiaTheme="minorEastAsia" w:hAnsiTheme="minorEastAsia" w:hint="eastAsia"/>
                <w:sz w:val="22"/>
                <w:szCs w:val="22"/>
                <w:lang w:bidi="he-IL"/>
              </w:rPr>
              <w:t>.投标供应商人员中有特种设备</w:t>
            </w:r>
            <w:r w:rsidRPr="00D50938">
              <w:rPr>
                <w:rFonts w:asciiTheme="minorEastAsia" w:eastAsiaTheme="minorEastAsia" w:hAnsiTheme="minorEastAsia" w:hint="eastAsia"/>
                <w:sz w:val="22"/>
                <w:szCs w:val="22"/>
                <w:lang w:bidi="he-IL"/>
              </w:rPr>
              <w:t>安全管理和作业人员证</w:t>
            </w:r>
            <w:r w:rsidR="00F56E8C" w:rsidRPr="00D50938">
              <w:rPr>
                <w:rFonts w:asciiTheme="minorEastAsia" w:eastAsiaTheme="minorEastAsia" w:hAnsiTheme="minorEastAsia" w:hint="eastAsia"/>
                <w:sz w:val="22"/>
                <w:szCs w:val="22"/>
                <w:lang w:bidi="he-IL"/>
              </w:rPr>
              <w:t>，同时持有特种设备作业人员证（T类）的，每提供1个证书得2分，最多得</w:t>
            </w:r>
            <w:r w:rsidRPr="00D50938">
              <w:rPr>
                <w:rFonts w:asciiTheme="minorEastAsia" w:eastAsiaTheme="minorEastAsia" w:hAnsiTheme="minorEastAsia" w:hint="eastAsia"/>
                <w:sz w:val="22"/>
                <w:szCs w:val="22"/>
                <w:lang w:bidi="he-IL"/>
              </w:rPr>
              <w:t>6</w:t>
            </w:r>
            <w:r w:rsidR="00F56E8C" w:rsidRPr="00D50938">
              <w:rPr>
                <w:rFonts w:asciiTheme="minorEastAsia" w:eastAsiaTheme="minorEastAsia" w:hAnsiTheme="minorEastAsia" w:hint="eastAsia"/>
                <w:sz w:val="22"/>
                <w:szCs w:val="22"/>
                <w:lang w:bidi="he-IL"/>
              </w:rPr>
              <w:t>分。</w:t>
            </w:r>
          </w:p>
          <w:p w:rsidR="00012817" w:rsidRDefault="00F56E8C" w:rsidP="00D50938">
            <w:pPr>
              <w:pStyle w:val="ad"/>
              <w:tabs>
                <w:tab w:val="left" w:pos="2610"/>
              </w:tabs>
              <w:snapToGrid w:val="0"/>
              <w:spacing w:line="320" w:lineRule="exact"/>
              <w:rPr>
                <w:rFonts w:asciiTheme="minorEastAsia" w:eastAsiaTheme="minorEastAsia" w:hAnsiTheme="minorEastAsia"/>
                <w:sz w:val="22"/>
                <w:szCs w:val="22"/>
                <w:lang w:bidi="he-IL"/>
              </w:rPr>
            </w:pPr>
            <w:r w:rsidRPr="00D50938">
              <w:rPr>
                <w:rFonts w:asciiTheme="minorEastAsia" w:eastAsiaTheme="minorEastAsia" w:hAnsiTheme="minorEastAsia" w:hint="eastAsia"/>
                <w:sz w:val="22"/>
                <w:szCs w:val="22"/>
                <w:lang w:bidi="he-IL"/>
              </w:rPr>
              <w:t>注：以上拟派人员同一人的证书不重复计分，拟派本项目人员必须是本单位职工，需同时提供相关证书复印件加盖公章及社保机构出具的供应商为其交纳的2024年任意月份的</w:t>
            </w:r>
            <w:proofErr w:type="gramStart"/>
            <w:r w:rsidRPr="00D50938">
              <w:rPr>
                <w:rFonts w:asciiTheme="minorEastAsia" w:eastAsiaTheme="minorEastAsia" w:hAnsiTheme="minorEastAsia" w:hint="eastAsia"/>
                <w:sz w:val="22"/>
                <w:szCs w:val="22"/>
                <w:lang w:bidi="he-IL"/>
              </w:rPr>
              <w:t>社保证明</w:t>
            </w:r>
            <w:proofErr w:type="gramEnd"/>
            <w:r w:rsidRPr="00D50938">
              <w:rPr>
                <w:rFonts w:asciiTheme="minorEastAsia" w:eastAsiaTheme="minorEastAsia" w:hAnsiTheme="minorEastAsia" w:hint="eastAsia"/>
                <w:sz w:val="22"/>
                <w:szCs w:val="22"/>
                <w:lang w:bidi="he-IL"/>
              </w:rPr>
              <w:t>，不提供或提供不全均不得分。</w:t>
            </w:r>
          </w:p>
        </w:tc>
        <w:tc>
          <w:tcPr>
            <w:tcW w:w="415"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23</w:t>
            </w:r>
          </w:p>
        </w:tc>
      </w:tr>
      <w:tr w:rsidR="00012817">
        <w:trPr>
          <w:jc w:val="center"/>
        </w:trPr>
        <w:tc>
          <w:tcPr>
            <w:tcW w:w="477"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3</w:t>
            </w:r>
          </w:p>
        </w:tc>
        <w:tc>
          <w:tcPr>
            <w:tcW w:w="738"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维保服务</w:t>
            </w:r>
          </w:p>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方案</w:t>
            </w:r>
          </w:p>
        </w:tc>
        <w:tc>
          <w:tcPr>
            <w:tcW w:w="3370" w:type="pct"/>
            <w:tcBorders>
              <w:top w:val="single" w:sz="4" w:space="0" w:color="auto"/>
              <w:left w:val="single" w:sz="4" w:space="0" w:color="auto"/>
              <w:bottom w:val="single" w:sz="4" w:space="0" w:color="auto"/>
              <w:right w:val="single" w:sz="4" w:space="0" w:color="auto"/>
            </w:tcBorders>
            <w:vAlign w:val="center"/>
          </w:tcPr>
          <w:p w:rsidR="00012817" w:rsidRDefault="00F56E8C">
            <w:pPr>
              <w:pStyle w:val="ad"/>
              <w:tabs>
                <w:tab w:val="left" w:pos="2610"/>
              </w:tabs>
              <w:snapToGrid w:val="0"/>
              <w:spacing w:line="320" w:lineRule="exact"/>
              <w:rPr>
                <w:rFonts w:asciiTheme="minorEastAsia" w:eastAsiaTheme="minorEastAsia" w:hAnsiTheme="minorEastAsia"/>
                <w:sz w:val="22"/>
                <w:szCs w:val="22"/>
                <w:lang w:bidi="he-IL"/>
              </w:rPr>
            </w:pPr>
            <w:r>
              <w:rPr>
                <w:rFonts w:asciiTheme="minorEastAsia" w:eastAsiaTheme="minorEastAsia" w:hAnsiTheme="minorEastAsia" w:hint="eastAsia"/>
                <w:sz w:val="22"/>
                <w:szCs w:val="22"/>
                <w:lang w:bidi="he-IL"/>
              </w:rPr>
              <w:t>1、针对本项目基本情况、编制维保计划安排，制定详细的检查项目及维保要求，编委根据编制文件的针对性、具体性、合理性进行打分，安排合理、针对性强得5分，安排较合理、针对性较强得3分，安排合理较差、针对性有所欠缺得1分，不提供不得分。</w:t>
            </w:r>
          </w:p>
          <w:p w:rsidR="00012817" w:rsidRDefault="00F56E8C">
            <w:pPr>
              <w:pStyle w:val="ad"/>
              <w:tabs>
                <w:tab w:val="left" w:pos="2610"/>
              </w:tabs>
              <w:snapToGrid w:val="0"/>
              <w:spacing w:line="320" w:lineRule="exact"/>
              <w:rPr>
                <w:rFonts w:asciiTheme="minorEastAsia" w:eastAsiaTheme="minorEastAsia" w:hAnsiTheme="minorEastAsia"/>
                <w:sz w:val="22"/>
                <w:szCs w:val="22"/>
                <w:lang w:bidi="he-IL"/>
              </w:rPr>
            </w:pPr>
            <w:r>
              <w:rPr>
                <w:rFonts w:asciiTheme="minorEastAsia" w:eastAsiaTheme="minorEastAsia" w:hAnsiTheme="minorEastAsia" w:hint="eastAsia"/>
                <w:sz w:val="22"/>
                <w:szCs w:val="22"/>
                <w:lang w:bidi="he-IL"/>
              </w:rPr>
              <w:t>2、针对本项目制定维保难点问题分析及解决方法，评委根据编制文件的可操作性、实用性和针对性进行打分，可操作性得、实用性和针对性强5分，可操作性得、实用性和针对性较强得3分，可操作性得、实用性和针对性一般得1分，不提供不得分。</w:t>
            </w:r>
          </w:p>
          <w:p w:rsidR="00012817" w:rsidRDefault="00F56E8C">
            <w:pPr>
              <w:pStyle w:val="ad"/>
              <w:tabs>
                <w:tab w:val="left" w:pos="2610"/>
              </w:tabs>
              <w:snapToGrid w:val="0"/>
              <w:spacing w:line="320" w:lineRule="exact"/>
              <w:rPr>
                <w:rFonts w:asciiTheme="minorEastAsia" w:eastAsiaTheme="minorEastAsia" w:hAnsiTheme="minorEastAsia"/>
                <w:sz w:val="22"/>
                <w:szCs w:val="22"/>
                <w:lang w:bidi="he-IL"/>
              </w:rPr>
            </w:pPr>
            <w:r>
              <w:rPr>
                <w:rFonts w:asciiTheme="minorEastAsia" w:eastAsiaTheme="minorEastAsia" w:hAnsiTheme="minorEastAsia" w:hint="eastAsia"/>
                <w:sz w:val="22"/>
                <w:szCs w:val="22"/>
                <w:lang w:bidi="he-IL"/>
              </w:rPr>
              <w:t>3、针对本项目编制对</w:t>
            </w:r>
            <w:r w:rsidRPr="00415037">
              <w:rPr>
                <w:rFonts w:asciiTheme="minorEastAsia" w:eastAsiaTheme="minorEastAsia" w:hAnsiTheme="minorEastAsia" w:hint="eastAsia"/>
                <w:color w:val="000000" w:themeColor="text1"/>
                <w:sz w:val="22"/>
                <w:szCs w:val="22"/>
                <w:lang w:bidi="he-IL"/>
              </w:rPr>
              <w:t>电梯</w:t>
            </w:r>
            <w:r>
              <w:rPr>
                <w:rFonts w:asciiTheme="minorEastAsia" w:eastAsiaTheme="minorEastAsia" w:hAnsiTheme="minorEastAsia" w:hint="eastAsia"/>
                <w:sz w:val="22"/>
                <w:szCs w:val="22"/>
                <w:lang w:bidi="he-IL"/>
              </w:rPr>
              <w:t>的维保措施，评委根据编制文件的可操作性、实用性和针对性进行打分，可操作性得、实用性和针对性强4分，可操作性得、实用性和针对性较强得3分，可操作性得、实用性和针对性一般得1分，不提供不得分。</w:t>
            </w:r>
          </w:p>
          <w:p w:rsidR="00012817" w:rsidRDefault="00F56E8C">
            <w:pPr>
              <w:snapToGrid w:val="0"/>
              <w:spacing w:line="320" w:lineRule="exact"/>
              <w:rPr>
                <w:rFonts w:asciiTheme="minorEastAsia" w:eastAsiaTheme="minorEastAsia" w:hAnsiTheme="minorEastAsia" w:cs="宋体"/>
                <w:kern w:val="0"/>
                <w:sz w:val="22"/>
                <w:szCs w:val="22"/>
                <w:lang w:bidi="he-IL"/>
              </w:rPr>
            </w:pPr>
            <w:r>
              <w:rPr>
                <w:rFonts w:asciiTheme="minorEastAsia" w:eastAsiaTheme="minorEastAsia" w:hAnsiTheme="minorEastAsia" w:cs="宋体" w:hint="eastAsia"/>
                <w:kern w:val="0"/>
                <w:sz w:val="22"/>
                <w:szCs w:val="22"/>
                <w:lang w:bidi="he-IL"/>
              </w:rPr>
              <w:t>4、故障响应方案及承诺：</w:t>
            </w:r>
          </w:p>
          <w:p w:rsidR="00012817" w:rsidRDefault="00F56E8C">
            <w:pPr>
              <w:snapToGrid w:val="0"/>
              <w:spacing w:line="320" w:lineRule="exact"/>
              <w:ind w:firstLineChars="200" w:firstLine="440"/>
              <w:rPr>
                <w:rFonts w:asciiTheme="minorEastAsia" w:eastAsiaTheme="minorEastAsia" w:hAnsiTheme="minorEastAsia" w:cs="宋体"/>
                <w:kern w:val="0"/>
                <w:sz w:val="22"/>
                <w:szCs w:val="22"/>
                <w:lang w:bidi="he-IL"/>
              </w:rPr>
            </w:pPr>
            <w:r>
              <w:rPr>
                <w:rFonts w:asciiTheme="minorEastAsia" w:eastAsiaTheme="minorEastAsia" w:hAnsiTheme="minorEastAsia" w:cs="宋体" w:hint="eastAsia"/>
                <w:kern w:val="0"/>
                <w:sz w:val="22"/>
                <w:szCs w:val="22"/>
                <w:lang w:bidi="he-IL"/>
              </w:rPr>
              <w:t>平时故障响应及时，电梯停运后在12小时内恢复运行、电梯困人在10分钟以内到达现场，10分钟以内解决、方案合理有效、可行性强，节假日前重点措施保养合理。得5分。</w:t>
            </w:r>
          </w:p>
          <w:p w:rsidR="00012817" w:rsidRDefault="00F56E8C">
            <w:pPr>
              <w:snapToGrid w:val="0"/>
              <w:spacing w:line="320" w:lineRule="exact"/>
              <w:ind w:firstLineChars="200" w:firstLine="440"/>
              <w:rPr>
                <w:rFonts w:asciiTheme="minorEastAsia" w:eastAsiaTheme="minorEastAsia" w:hAnsiTheme="minorEastAsia" w:cs="宋体"/>
                <w:kern w:val="0"/>
                <w:sz w:val="22"/>
                <w:szCs w:val="22"/>
                <w:lang w:bidi="he-IL"/>
              </w:rPr>
            </w:pPr>
            <w:r>
              <w:rPr>
                <w:rFonts w:asciiTheme="minorEastAsia" w:eastAsiaTheme="minorEastAsia" w:hAnsiTheme="minorEastAsia" w:cs="宋体" w:hint="eastAsia"/>
                <w:kern w:val="0"/>
                <w:sz w:val="22"/>
                <w:szCs w:val="22"/>
                <w:lang w:bidi="he-IL"/>
              </w:rPr>
              <w:t>平时故障</w:t>
            </w:r>
            <w:proofErr w:type="gramStart"/>
            <w:r>
              <w:rPr>
                <w:rFonts w:asciiTheme="minorEastAsia" w:eastAsiaTheme="minorEastAsia" w:hAnsiTheme="minorEastAsia" w:cs="宋体" w:hint="eastAsia"/>
                <w:kern w:val="0"/>
                <w:sz w:val="22"/>
                <w:szCs w:val="22"/>
                <w:lang w:bidi="he-IL"/>
              </w:rPr>
              <w:t>响应较</w:t>
            </w:r>
            <w:proofErr w:type="gramEnd"/>
            <w:r>
              <w:rPr>
                <w:rFonts w:asciiTheme="minorEastAsia" w:eastAsiaTheme="minorEastAsia" w:hAnsiTheme="minorEastAsia" w:cs="宋体" w:hint="eastAsia"/>
                <w:kern w:val="0"/>
                <w:sz w:val="22"/>
                <w:szCs w:val="22"/>
                <w:lang w:bidi="he-IL"/>
              </w:rPr>
              <w:t>及时，电梯停运后在24小时内恢复运行、电梯困人在15分钟以内到达现场，15分钟以内解决、方案合理较有效、可行性较强，节假日前重点保养措施较合理。得3分。</w:t>
            </w:r>
          </w:p>
          <w:p w:rsidR="00012817" w:rsidRDefault="00F56E8C">
            <w:pPr>
              <w:pStyle w:val="ad"/>
              <w:tabs>
                <w:tab w:val="left" w:pos="2610"/>
              </w:tabs>
              <w:snapToGrid w:val="0"/>
              <w:spacing w:line="320" w:lineRule="exact"/>
              <w:rPr>
                <w:rFonts w:asciiTheme="minorEastAsia" w:eastAsiaTheme="minorEastAsia" w:hAnsiTheme="minorEastAsia"/>
                <w:sz w:val="22"/>
                <w:szCs w:val="22"/>
                <w:lang w:bidi="he-IL"/>
              </w:rPr>
            </w:pPr>
            <w:r>
              <w:rPr>
                <w:rFonts w:asciiTheme="minorEastAsia" w:eastAsiaTheme="minorEastAsia" w:hAnsiTheme="minorEastAsia" w:hint="eastAsia"/>
                <w:sz w:val="22"/>
                <w:szCs w:val="22"/>
                <w:lang w:bidi="he-IL"/>
              </w:rPr>
              <w:t xml:space="preserve">   平时故障响应不及时，电梯停运后在24小时以上恢复运行、电梯困人在15分钟以上到达现场，30分钟以上解决、方案合理较差、可行性较差；节假日前重点保养措施</w:t>
            </w:r>
            <w:r>
              <w:rPr>
                <w:rFonts w:asciiTheme="minorEastAsia" w:eastAsiaTheme="minorEastAsia" w:hAnsiTheme="minorEastAsia" w:hint="eastAsia"/>
                <w:sz w:val="22"/>
                <w:szCs w:val="22"/>
                <w:lang w:bidi="he-IL"/>
              </w:rPr>
              <w:lastRenderedPageBreak/>
              <w:t>不合理。得1分。不提供不得分。</w:t>
            </w:r>
          </w:p>
          <w:p w:rsidR="00A87067" w:rsidRPr="00E968E7" w:rsidRDefault="00A87067">
            <w:pPr>
              <w:pStyle w:val="ad"/>
              <w:tabs>
                <w:tab w:val="left" w:pos="2610"/>
              </w:tabs>
              <w:snapToGrid w:val="0"/>
              <w:spacing w:line="320" w:lineRule="exact"/>
              <w:rPr>
                <w:rFonts w:asciiTheme="minorEastAsia" w:eastAsiaTheme="minorEastAsia" w:hAnsiTheme="minorEastAsia"/>
                <w:color w:val="0000FF"/>
                <w:sz w:val="22"/>
                <w:szCs w:val="22"/>
              </w:rPr>
            </w:pPr>
            <w:r w:rsidRPr="00D50938">
              <w:rPr>
                <w:rFonts w:asciiTheme="minorEastAsia" w:eastAsiaTheme="minorEastAsia" w:hAnsiTheme="minorEastAsia" w:cs="宋体" w:hint="eastAsia"/>
                <w:sz w:val="22"/>
                <w:szCs w:val="22"/>
                <w:lang w:bidi="he-IL"/>
              </w:rPr>
              <w:t>注：本条需提供书面承诺及服务人员常驻地点和办公地点到学校地址的（百度、高德）地图导航图证明材料并加盖供应商公章，未提供不得分。</w:t>
            </w:r>
          </w:p>
        </w:tc>
        <w:tc>
          <w:tcPr>
            <w:tcW w:w="415"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lastRenderedPageBreak/>
              <w:t>19</w:t>
            </w:r>
          </w:p>
        </w:tc>
      </w:tr>
      <w:tr w:rsidR="00012817">
        <w:trPr>
          <w:cantSplit/>
          <w:trHeight w:hRule="exact" w:val="1984"/>
          <w:jc w:val="center"/>
        </w:trPr>
        <w:tc>
          <w:tcPr>
            <w:tcW w:w="477"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lastRenderedPageBreak/>
              <w:t>4</w:t>
            </w:r>
          </w:p>
        </w:tc>
        <w:tc>
          <w:tcPr>
            <w:tcW w:w="738"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sz w:val="22"/>
                <w:szCs w:val="22"/>
              </w:rPr>
              <w:t>维保业绩</w:t>
            </w:r>
          </w:p>
        </w:tc>
        <w:tc>
          <w:tcPr>
            <w:tcW w:w="3370"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320" w:lineRule="exac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投标人自2021年1月1日以来（以合同签订时间为准）同类项目业绩：每提供1份合同业绩</w:t>
            </w:r>
            <w:r w:rsidRPr="00415037">
              <w:rPr>
                <w:rFonts w:asciiTheme="minorEastAsia" w:eastAsiaTheme="minorEastAsia" w:hAnsiTheme="minorEastAsia" w:cs="宋体" w:hint="eastAsia"/>
                <w:color w:val="000000" w:themeColor="text1"/>
                <w:sz w:val="22"/>
                <w:szCs w:val="22"/>
              </w:rPr>
              <w:t>得2分，最高得10分。</w:t>
            </w:r>
            <w:r>
              <w:rPr>
                <w:rFonts w:asciiTheme="minorEastAsia" w:eastAsiaTheme="minorEastAsia" w:hAnsiTheme="minorEastAsia" w:cs="宋体" w:hint="eastAsia"/>
                <w:sz w:val="22"/>
                <w:szCs w:val="22"/>
              </w:rPr>
              <w:t>（具体以完整的合同文本及对应合同的部分发票复印件加盖公章作为佐证材料，如不提供或佐证材料不齐全的不得分，同一被维保单位的多份维保合同仅算一份业绩）</w:t>
            </w:r>
          </w:p>
        </w:tc>
        <w:tc>
          <w:tcPr>
            <w:tcW w:w="415"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280" w:lineRule="exact"/>
              <w:jc w:val="center"/>
              <w:rPr>
                <w:rFonts w:asciiTheme="minorEastAsia" w:eastAsiaTheme="minorEastAsia" w:hAnsiTheme="minorEastAsia" w:cs="宋体"/>
                <w:color w:val="0000FF"/>
                <w:kern w:val="0"/>
                <w:sz w:val="22"/>
                <w:szCs w:val="22"/>
              </w:rPr>
            </w:pPr>
            <w:r w:rsidRPr="00415037">
              <w:rPr>
                <w:rFonts w:asciiTheme="minorEastAsia" w:eastAsiaTheme="minorEastAsia" w:hAnsiTheme="minorEastAsia" w:cs="宋体" w:hint="eastAsia"/>
                <w:color w:val="000000" w:themeColor="text1"/>
                <w:kern w:val="0"/>
                <w:sz w:val="22"/>
                <w:szCs w:val="22"/>
              </w:rPr>
              <w:t>10</w:t>
            </w:r>
          </w:p>
        </w:tc>
      </w:tr>
      <w:tr w:rsidR="00012817">
        <w:trPr>
          <w:cantSplit/>
          <w:trHeight w:hRule="exact" w:val="1852"/>
          <w:jc w:val="center"/>
        </w:trPr>
        <w:tc>
          <w:tcPr>
            <w:tcW w:w="477"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5</w:t>
            </w:r>
          </w:p>
        </w:tc>
        <w:tc>
          <w:tcPr>
            <w:tcW w:w="738"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280" w:lineRule="exact"/>
              <w:jc w:val="center"/>
              <w:rPr>
                <w:rFonts w:asciiTheme="minorEastAsia" w:eastAsiaTheme="minorEastAsia" w:hAnsiTheme="minorEastAsia"/>
                <w:sz w:val="22"/>
                <w:szCs w:val="22"/>
              </w:rPr>
            </w:pPr>
            <w:r>
              <w:rPr>
                <w:rFonts w:asciiTheme="minorEastAsia" w:eastAsiaTheme="minorEastAsia" w:hAnsiTheme="minorEastAsia" w:cs="宋体" w:hint="eastAsia"/>
                <w:sz w:val="22"/>
                <w:szCs w:val="22"/>
              </w:rPr>
              <w:t>技术保障</w:t>
            </w:r>
          </w:p>
        </w:tc>
        <w:tc>
          <w:tcPr>
            <w:tcW w:w="3370"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320" w:lineRule="exac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投标人自有合格有效的电梯钢丝绳张力测试仪、钢丝绳探伤仪、加减速度测试仪等主要的电梯维保检测检修工器具；</w:t>
            </w:r>
          </w:p>
          <w:p w:rsidR="00012817" w:rsidRDefault="00F56E8C">
            <w:pPr>
              <w:snapToGrid w:val="0"/>
              <w:spacing w:line="320" w:lineRule="exact"/>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每个设备需同时提供供应商采购发票、有效的产品检测报告和设备仪器实物照片复印件并加盖供应商公章。每提供一个设备得3分，满分9分，未提供或提供不全均不得分。</w:t>
            </w:r>
          </w:p>
        </w:tc>
        <w:tc>
          <w:tcPr>
            <w:tcW w:w="415"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9</w:t>
            </w:r>
          </w:p>
        </w:tc>
      </w:tr>
      <w:tr w:rsidR="00012817">
        <w:trPr>
          <w:cantSplit/>
          <w:trHeight w:hRule="exact" w:val="1703"/>
          <w:jc w:val="center"/>
        </w:trPr>
        <w:tc>
          <w:tcPr>
            <w:tcW w:w="477" w:type="pct"/>
            <w:tcBorders>
              <w:top w:val="single" w:sz="4" w:space="0" w:color="auto"/>
              <w:left w:val="single" w:sz="4" w:space="0" w:color="auto"/>
              <w:bottom w:val="single" w:sz="4" w:space="0" w:color="auto"/>
              <w:right w:val="single" w:sz="4" w:space="0" w:color="auto"/>
            </w:tcBorders>
            <w:vAlign w:val="center"/>
          </w:tcPr>
          <w:p w:rsidR="00012817" w:rsidRDefault="00F56E8C">
            <w:pPr>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6</w:t>
            </w:r>
          </w:p>
        </w:tc>
        <w:tc>
          <w:tcPr>
            <w:tcW w:w="738"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配件报价（200元以上）</w:t>
            </w:r>
          </w:p>
        </w:tc>
        <w:tc>
          <w:tcPr>
            <w:tcW w:w="3370" w:type="pct"/>
            <w:tcBorders>
              <w:top w:val="single" w:sz="4" w:space="0" w:color="auto"/>
              <w:left w:val="single" w:sz="4" w:space="0" w:color="auto"/>
              <w:bottom w:val="single" w:sz="4" w:space="0" w:color="auto"/>
              <w:right w:val="single" w:sz="4" w:space="0" w:color="auto"/>
            </w:tcBorders>
            <w:vAlign w:val="center"/>
          </w:tcPr>
          <w:p w:rsidR="00012817" w:rsidRDefault="00F56E8C">
            <w:pPr>
              <w:pStyle w:val="12"/>
              <w:snapToGrid w:val="0"/>
              <w:spacing w:line="320" w:lineRule="exact"/>
              <w:rPr>
                <w:rFonts w:asciiTheme="minorEastAsia" w:eastAsiaTheme="minorEastAsia" w:hAnsiTheme="minorEastAsia" w:cs="宋体"/>
                <w:szCs w:val="22"/>
              </w:rPr>
            </w:pPr>
            <w:r>
              <w:rPr>
                <w:rFonts w:asciiTheme="minorEastAsia" w:eastAsiaTheme="minorEastAsia" w:hAnsiTheme="minorEastAsia" w:cs="宋体" w:hint="eastAsia"/>
                <w:szCs w:val="22"/>
              </w:rPr>
              <w:t>满足招标文件（第八章附件表格）200元以上常用备件报价</w:t>
            </w:r>
            <w:proofErr w:type="gramStart"/>
            <w:r>
              <w:rPr>
                <w:rFonts w:asciiTheme="minorEastAsia" w:eastAsiaTheme="minorEastAsia" w:hAnsiTheme="minorEastAsia" w:cs="宋体" w:hint="eastAsia"/>
                <w:szCs w:val="22"/>
              </w:rPr>
              <w:t>表要求</w:t>
            </w:r>
            <w:proofErr w:type="gramEnd"/>
            <w:r>
              <w:rPr>
                <w:rFonts w:asciiTheme="minorEastAsia" w:eastAsiaTheme="minorEastAsia" w:hAnsiTheme="minorEastAsia" w:cs="宋体" w:hint="eastAsia"/>
                <w:szCs w:val="22"/>
              </w:rPr>
              <w:t>且按投标单价总和由低到高排序排名，排名第一的得6分，排名第二的得4分，排名第三的得2分，其余不得分。（合同履行时，综合单价固定不变，数量按实结算。）</w:t>
            </w:r>
          </w:p>
        </w:tc>
        <w:tc>
          <w:tcPr>
            <w:tcW w:w="415" w:type="pct"/>
            <w:tcBorders>
              <w:top w:val="single" w:sz="4" w:space="0" w:color="auto"/>
              <w:left w:val="single" w:sz="4" w:space="0" w:color="auto"/>
              <w:bottom w:val="single" w:sz="4" w:space="0" w:color="auto"/>
              <w:right w:val="single" w:sz="4" w:space="0" w:color="auto"/>
            </w:tcBorders>
            <w:vAlign w:val="center"/>
          </w:tcPr>
          <w:p w:rsidR="00012817" w:rsidRDefault="00F56E8C">
            <w:pPr>
              <w:widowControl/>
              <w:snapToGrid w:val="0"/>
              <w:spacing w:line="280" w:lineRule="exact"/>
              <w:jc w:val="center"/>
              <w:rPr>
                <w:rFonts w:asciiTheme="minorEastAsia" w:eastAsiaTheme="minorEastAsia" w:hAnsiTheme="minorEastAsia" w:cs="宋体"/>
                <w:kern w:val="0"/>
                <w:sz w:val="22"/>
                <w:szCs w:val="22"/>
              </w:rPr>
            </w:pPr>
            <w:r>
              <w:rPr>
                <w:rFonts w:asciiTheme="minorEastAsia" w:eastAsiaTheme="minorEastAsia" w:hAnsiTheme="minorEastAsia" w:cs="宋体" w:hint="eastAsia"/>
                <w:kern w:val="0"/>
                <w:sz w:val="22"/>
                <w:szCs w:val="22"/>
              </w:rPr>
              <w:t>6</w:t>
            </w:r>
          </w:p>
        </w:tc>
      </w:tr>
    </w:tbl>
    <w:p w:rsidR="00012817" w:rsidRDefault="00F56E8C">
      <w:pPr>
        <w:adjustRightInd w:val="0"/>
        <w:snapToGrid w:val="0"/>
        <w:spacing w:line="460" w:lineRule="exact"/>
        <w:ind w:firstLineChars="200" w:firstLine="482"/>
        <w:jc w:val="left"/>
        <w:rPr>
          <w:rFonts w:ascii="宋体" w:hAnsi="宋体" w:cs="宋体"/>
          <w:color w:val="0000FF"/>
          <w:sz w:val="24"/>
        </w:rPr>
      </w:pPr>
      <w:r>
        <w:rPr>
          <w:rFonts w:ascii="宋体" w:hAnsi="宋体" w:cs="宋体" w:hint="eastAsia"/>
          <w:b/>
          <w:bCs/>
          <w:sz w:val="24"/>
        </w:rPr>
        <w:t>（四）</w:t>
      </w:r>
      <w:r>
        <w:rPr>
          <w:rFonts w:ascii="宋体" w:hAnsi="宋体" w:cs="宋体" w:hint="eastAsia"/>
          <w:b/>
          <w:sz w:val="24"/>
        </w:rPr>
        <w:t>价格</w:t>
      </w:r>
      <w:r>
        <w:rPr>
          <w:rFonts w:ascii="宋体" w:hAnsi="宋体" w:cs="宋体" w:hint="eastAsia"/>
          <w:b/>
          <w:sz w:val="24"/>
          <w:lang w:val="zh-CN"/>
        </w:rPr>
        <w:t>分</w:t>
      </w:r>
      <w:r>
        <w:rPr>
          <w:rFonts w:ascii="宋体" w:hAnsi="宋体" w:cs="宋体" w:hint="eastAsia"/>
          <w:b/>
          <w:sz w:val="24"/>
        </w:rPr>
        <w:t>：（30分）</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价格</w:t>
      </w:r>
      <w:proofErr w:type="gramStart"/>
      <w:r>
        <w:rPr>
          <w:rFonts w:ascii="宋体" w:hAnsi="宋体" w:cs="宋体" w:hint="eastAsia"/>
          <w:sz w:val="24"/>
        </w:rPr>
        <w:t>分统一</w:t>
      </w:r>
      <w:proofErr w:type="gramEnd"/>
      <w:r>
        <w:rPr>
          <w:rFonts w:ascii="宋体" w:hAnsi="宋体" w:cs="宋体" w:hint="eastAsia"/>
          <w:sz w:val="24"/>
        </w:rPr>
        <w:t>采用低价优先法计算，即满足招标文件要求且投标价格最低的投标报价为评标基准价，其价格分为满分。其他投标人的价格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投标报价得分=（评标基准价/投标报价）×</w:t>
      </w:r>
      <w:proofErr w:type="gramStart"/>
      <w:r>
        <w:rPr>
          <w:rFonts w:ascii="宋体" w:hAnsi="宋体" w:cs="宋体" w:hint="eastAsia"/>
          <w:sz w:val="24"/>
        </w:rPr>
        <w:t>价格权</w:t>
      </w:r>
      <w:proofErr w:type="gramEnd"/>
      <w:r>
        <w:rPr>
          <w:rFonts w:ascii="宋体" w:hAnsi="宋体" w:cs="宋体" w:hint="eastAsia"/>
          <w:sz w:val="24"/>
        </w:rPr>
        <w:t>值×100</w:t>
      </w:r>
    </w:p>
    <w:p w:rsidR="00012817" w:rsidRDefault="00F56E8C">
      <w:pPr>
        <w:adjustRightInd w:val="0"/>
        <w:snapToGrid w:val="0"/>
        <w:spacing w:line="460" w:lineRule="exact"/>
        <w:ind w:firstLineChars="200" w:firstLine="482"/>
        <w:rPr>
          <w:rFonts w:ascii="宋体" w:hAnsi="宋体" w:cs="宋体"/>
          <w:bCs/>
          <w:sz w:val="24"/>
        </w:rPr>
      </w:pPr>
      <w:r>
        <w:rPr>
          <w:rFonts w:ascii="宋体" w:hAnsi="宋体" w:cs="宋体" w:hint="eastAsia"/>
          <w:b/>
          <w:sz w:val="24"/>
        </w:rPr>
        <w:t>（五）中标人的确定</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评委会汇总各评委评分后，每标段按照得分从高到低的顺序推荐三名中标候选人，并编写评标报告。</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招标人委托评标委员会直接确定排名第一的中标候选人为中标人。</w:t>
      </w:r>
    </w:p>
    <w:p w:rsidR="00012817" w:rsidRDefault="00F56E8C">
      <w:pPr>
        <w:adjustRightInd w:val="0"/>
        <w:snapToGrid w:val="0"/>
        <w:spacing w:line="460" w:lineRule="exact"/>
        <w:ind w:firstLineChars="200" w:firstLine="482"/>
        <w:rPr>
          <w:rFonts w:ascii="宋体" w:hAnsi="宋体" w:cs="宋体"/>
          <w:b/>
          <w:sz w:val="24"/>
        </w:rPr>
      </w:pPr>
      <w:r>
        <w:rPr>
          <w:rFonts w:ascii="宋体" w:hAnsi="宋体" w:cs="宋体" w:hint="eastAsia"/>
          <w:b/>
          <w:sz w:val="24"/>
        </w:rPr>
        <w:t>（六）招标人代表宣布评标结果。</w:t>
      </w:r>
    </w:p>
    <w:p w:rsidR="00012817" w:rsidRDefault="00F56E8C">
      <w:pPr>
        <w:adjustRightInd w:val="0"/>
        <w:snapToGrid w:val="0"/>
        <w:spacing w:line="460" w:lineRule="exact"/>
        <w:ind w:firstLineChars="200" w:firstLine="482"/>
        <w:rPr>
          <w:rFonts w:ascii="宋体" w:hAnsi="宋体" w:cs="宋体"/>
          <w:b/>
          <w:sz w:val="24"/>
        </w:rPr>
      </w:pPr>
      <w:r>
        <w:rPr>
          <w:rFonts w:ascii="宋体" w:hAnsi="宋体" w:cs="宋体" w:hint="eastAsia"/>
          <w:b/>
          <w:sz w:val="24"/>
        </w:rPr>
        <w:t>（</w:t>
      </w:r>
      <w:r>
        <w:rPr>
          <w:rFonts w:ascii="宋体" w:hAnsi="宋体" w:cs="宋体" w:hint="eastAsia"/>
          <w:b/>
          <w:bCs/>
          <w:sz w:val="24"/>
        </w:rPr>
        <w:t>七</w:t>
      </w:r>
      <w:r>
        <w:rPr>
          <w:rFonts w:ascii="宋体" w:hAnsi="宋体" w:cs="宋体" w:hint="eastAsia"/>
          <w:b/>
          <w:sz w:val="24"/>
        </w:rPr>
        <w:t>）公告中标结果</w:t>
      </w:r>
    </w:p>
    <w:p w:rsidR="00012817" w:rsidRDefault="00F56E8C">
      <w:pPr>
        <w:adjustRightInd w:val="0"/>
        <w:snapToGrid w:val="0"/>
        <w:spacing w:line="460" w:lineRule="exact"/>
        <w:ind w:firstLineChars="200" w:firstLine="480"/>
        <w:jc w:val="left"/>
        <w:rPr>
          <w:rFonts w:ascii="宋体" w:hAnsi="宋体" w:cs="宋体"/>
          <w:sz w:val="24"/>
        </w:rPr>
      </w:pPr>
      <w:r>
        <w:rPr>
          <w:rFonts w:ascii="宋体" w:hAnsi="宋体" w:cs="宋体" w:hint="eastAsia"/>
          <w:sz w:val="24"/>
        </w:rPr>
        <w:t>自确定中标人之日起2个工作日内，在江苏商贸职业学院网（http://www.jsbc.edu.cn/）公告中标结果，公告期限为1个工作日。</w:t>
      </w:r>
    </w:p>
    <w:p w:rsidR="00012817" w:rsidRDefault="00F56E8C">
      <w:pPr>
        <w:adjustRightInd w:val="0"/>
        <w:snapToGrid w:val="0"/>
        <w:spacing w:line="460" w:lineRule="exact"/>
        <w:ind w:firstLineChars="200" w:firstLine="482"/>
        <w:rPr>
          <w:rFonts w:ascii="宋体" w:hAnsi="宋体" w:cs="宋体"/>
          <w:b/>
          <w:bCs/>
          <w:sz w:val="24"/>
        </w:rPr>
      </w:pPr>
      <w:r>
        <w:rPr>
          <w:rFonts w:ascii="宋体" w:hAnsi="宋体" w:cs="宋体" w:hint="eastAsia"/>
          <w:b/>
          <w:sz w:val="24"/>
        </w:rPr>
        <w:t>（八）</w:t>
      </w:r>
      <w:r>
        <w:rPr>
          <w:rFonts w:ascii="宋体" w:hAnsi="宋体" w:cs="宋体" w:hint="eastAsia"/>
          <w:b/>
          <w:bCs/>
          <w:sz w:val="24"/>
        </w:rPr>
        <w:t>发放中标通知书</w:t>
      </w:r>
    </w:p>
    <w:p w:rsidR="00012817" w:rsidRDefault="00F56E8C">
      <w:pPr>
        <w:adjustRightInd w:val="0"/>
        <w:snapToGrid w:val="0"/>
        <w:spacing w:line="460" w:lineRule="exact"/>
        <w:ind w:firstLineChars="200" w:firstLine="480"/>
        <w:rPr>
          <w:rFonts w:ascii="宋体" w:hAnsi="宋体" w:cs="宋体"/>
          <w:bCs/>
          <w:sz w:val="24"/>
        </w:rPr>
      </w:pPr>
      <w:r>
        <w:rPr>
          <w:rFonts w:ascii="宋体" w:hAnsi="宋体" w:cs="宋体" w:hint="eastAsia"/>
          <w:sz w:val="24"/>
        </w:rPr>
        <w:t>公告中标结果的同时，招标人</w:t>
      </w:r>
      <w:r>
        <w:rPr>
          <w:rFonts w:ascii="宋体" w:hAnsi="宋体" w:cs="宋体" w:hint="eastAsia"/>
          <w:bCs/>
          <w:sz w:val="24"/>
        </w:rPr>
        <w:t>向中标供应商发放中标通知书。</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lastRenderedPageBreak/>
        <w:t>中标通知书发出后，招标人不得违法改变中标结果，中标</w:t>
      </w:r>
      <w:proofErr w:type="gramStart"/>
      <w:r>
        <w:rPr>
          <w:rFonts w:ascii="宋体" w:hAnsi="宋体" w:cs="宋体" w:hint="eastAsia"/>
          <w:sz w:val="24"/>
        </w:rPr>
        <w:t>供应商无正当</w:t>
      </w:r>
      <w:proofErr w:type="gramEnd"/>
      <w:r>
        <w:rPr>
          <w:rFonts w:ascii="宋体" w:hAnsi="宋体" w:cs="宋体" w:hint="eastAsia"/>
          <w:sz w:val="24"/>
        </w:rPr>
        <w:t>理由不得放弃中标。</w:t>
      </w:r>
    </w:p>
    <w:p w:rsidR="00012817" w:rsidRDefault="00F56E8C">
      <w:pPr>
        <w:adjustRightInd w:val="0"/>
        <w:snapToGrid w:val="0"/>
        <w:spacing w:line="460" w:lineRule="exact"/>
        <w:ind w:firstLineChars="200" w:firstLine="482"/>
        <w:rPr>
          <w:rFonts w:ascii="宋体" w:hAnsi="宋体" w:cs="宋体"/>
          <w:b/>
          <w:sz w:val="24"/>
        </w:rPr>
      </w:pPr>
      <w:r>
        <w:rPr>
          <w:rFonts w:ascii="宋体" w:hAnsi="宋体" w:cs="宋体" w:hint="eastAsia"/>
          <w:b/>
          <w:sz w:val="24"/>
        </w:rPr>
        <w:t>（九）其他</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当排名第一的中标候选人无正当理由放弃中标，被查实存在影响中标结果的违法行为等情形，采购人有权按照政府采购相关法律法规的规定对其采取惩戒措施，包含但不限于列入采购失信人黑名单等措施。</w:t>
      </w:r>
    </w:p>
    <w:p w:rsidR="00012817" w:rsidRDefault="00F56E8C">
      <w:pPr>
        <w:adjustRightInd w:val="0"/>
        <w:snapToGrid w:val="0"/>
        <w:spacing w:line="460" w:lineRule="exact"/>
        <w:ind w:firstLineChars="200" w:firstLine="480"/>
        <w:rPr>
          <w:rFonts w:ascii="宋体" w:hAnsi="宋体" w:cs="宋体"/>
          <w:sz w:val="24"/>
        </w:rPr>
      </w:pPr>
      <w:r>
        <w:rPr>
          <w:rFonts w:ascii="宋体" w:hAnsi="宋体" w:cs="宋体" w:hint="eastAsia"/>
          <w:sz w:val="24"/>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012817" w:rsidRDefault="00F56E8C">
      <w:pPr>
        <w:spacing w:after="60" w:line="360" w:lineRule="auto"/>
        <w:rPr>
          <w:rFonts w:ascii="宋体" w:hAnsi="宋体" w:cs="宋体"/>
          <w:color w:val="000000"/>
          <w:sz w:val="24"/>
        </w:rPr>
        <w:sectPr w:rsidR="00012817">
          <w:headerReference w:type="default" r:id="rId12"/>
          <w:footerReference w:type="default" r:id="rId13"/>
          <w:pgSz w:w="11906" w:h="16838"/>
          <w:pgMar w:top="1440" w:right="1800" w:bottom="1440" w:left="1800" w:header="851" w:footer="992" w:gutter="0"/>
          <w:cols w:space="720"/>
          <w:docGrid w:type="lines" w:linePitch="312"/>
        </w:sectPr>
      </w:pPr>
      <w:r>
        <w:rPr>
          <w:rFonts w:ascii="宋体" w:hAnsi="宋体" w:cs="宋体" w:hint="eastAsia"/>
          <w:bCs/>
          <w:sz w:val="32"/>
          <w:szCs w:val="32"/>
        </w:rPr>
        <w:br w:type="page"/>
      </w:r>
    </w:p>
    <w:p w:rsidR="00012817" w:rsidRDefault="00F56E8C">
      <w:pPr>
        <w:adjustRightInd w:val="0"/>
        <w:snapToGrid w:val="0"/>
        <w:spacing w:line="460" w:lineRule="exact"/>
        <w:jc w:val="center"/>
        <w:textAlignment w:val="baseline"/>
        <w:outlineLvl w:val="0"/>
        <w:rPr>
          <w:rFonts w:ascii="宋体" w:hAnsi="宋体" w:cs="宋体"/>
          <w:bCs/>
          <w:sz w:val="32"/>
          <w:szCs w:val="32"/>
        </w:rPr>
      </w:pPr>
      <w:r>
        <w:rPr>
          <w:rFonts w:ascii="宋体" w:hAnsi="宋体" w:cs="宋体" w:hint="eastAsia"/>
          <w:bCs/>
          <w:sz w:val="32"/>
          <w:szCs w:val="32"/>
        </w:rPr>
        <w:lastRenderedPageBreak/>
        <w:t>第五部分  质疑与投诉</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一、质疑的提出</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1.质疑人必须是直接参加本次投标活动的当事人。</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3.提出质疑时，必须坚持“谁主张，谁举证”、“实事求是”的原则，不能臆测。属于须由法定部门调查、侦查或先行</w:t>
      </w:r>
      <w:proofErr w:type="gramStart"/>
      <w:r>
        <w:rPr>
          <w:rFonts w:ascii="宋体" w:hAnsi="宋体" w:cs="宋体" w:hint="eastAsia"/>
          <w:color w:val="000000"/>
          <w:sz w:val="24"/>
        </w:rPr>
        <w:t>作出</w:t>
      </w:r>
      <w:proofErr w:type="gramEnd"/>
      <w:r>
        <w:rPr>
          <w:rFonts w:ascii="宋体" w:hAnsi="宋体" w:cs="宋体" w:hint="eastAsia"/>
          <w:color w:val="000000"/>
          <w:sz w:val="24"/>
        </w:rPr>
        <w:t>相关认定的事项，质疑人应当依法申请具有法定职权的部门查清、认定，并将相关结果提供给招标单位或代理机构。招标单位或代理机构不具有法定调查、认定权限。</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对不能提供相关佐证材料的、涉及商业秘密的、非书面形式的、非送达的、匿名的《质疑函》将不予受理。</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相关佐证材料要具备客观性、关联性、合法性，无法查实的（如宣传册、媒体报道、猜测、推理等）不能作为佐证材料。</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招标单位或代理机构不负责搜集相关佐证材料等工作。</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二、《质疑函》的受理和回复</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1.《质疑函》须由质疑人的法定代表人或参加本次投标授权人送达招标单位和代理机构。</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3.对不符合提出质疑要求的，出具《质疑退回通知书》并提出相关补充材料要求，质疑人未在规定的时间内提供补充佐证材料的，视同放弃质疑。</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4.招标单位、代理机构负责将质疑人提出的质疑相关材料提供给相关专家或评标小组审核，并将审核意见回复质疑人。</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必要时，可向被质疑人转发《质疑函》及相关佐证材料。被质疑人应当在要求的时间日内，</w:t>
      </w:r>
      <w:r>
        <w:rPr>
          <w:rFonts w:ascii="宋体" w:hAnsi="宋体" w:cs="宋体" w:hint="eastAsia"/>
          <w:color w:val="000000"/>
          <w:sz w:val="24"/>
        </w:rPr>
        <w:lastRenderedPageBreak/>
        <w:t>以书面形式</w:t>
      </w:r>
      <w:proofErr w:type="gramStart"/>
      <w:r>
        <w:rPr>
          <w:rFonts w:ascii="宋体" w:hAnsi="宋体" w:cs="宋体" w:hint="eastAsia"/>
          <w:color w:val="000000"/>
          <w:sz w:val="24"/>
        </w:rPr>
        <w:t>作出</w:t>
      </w:r>
      <w:proofErr w:type="gramEnd"/>
      <w:r>
        <w:rPr>
          <w:rFonts w:ascii="宋体" w:hAnsi="宋体" w:cs="宋体" w:hint="eastAsia"/>
          <w:color w:val="000000"/>
          <w:sz w:val="24"/>
        </w:rPr>
        <w:t>说明，并提交相关证据。被质疑人在规定时间内，无正当理由未提交相关证据的，视同放弃说明权利，认可被质疑事项。</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5.因质疑情况复杂，组织论证或审查时间较长的，招标人、代理机构以书面形式通知质疑人，可适当延长质疑回复处理时间。</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三、质疑处理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1.质疑成立的处理。招标人或代理机构终止招标，并建议有关部门给相关当事人予以处理。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2.质疑不成立的处理。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1）质疑人书面《申请撤回质疑函》的，不作违约处理。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2）质疑人在规定的时间内不配合进行质疑调查处理的，按自动撤回《质疑函》处理。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3）质疑人不按《质疑函》格式就提出质疑的，作违约处理。同时，视情列入不良投标人名单。</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4）质疑人</w:t>
      </w:r>
      <w:proofErr w:type="gramStart"/>
      <w:r>
        <w:rPr>
          <w:rFonts w:ascii="宋体" w:hAnsi="宋体" w:cs="宋体" w:hint="eastAsia"/>
          <w:color w:val="000000"/>
          <w:sz w:val="24"/>
        </w:rPr>
        <w:t>虽提供</w:t>
      </w:r>
      <w:proofErr w:type="gramEnd"/>
      <w:r>
        <w:rPr>
          <w:rFonts w:ascii="宋体" w:hAnsi="宋体" w:cs="宋体" w:hint="eastAsia"/>
          <w:color w:val="000000"/>
          <w:sz w:val="24"/>
        </w:rPr>
        <w:t>了相关佐证材料，但不能证明其质疑成立的，招标人或代理机构请质疑人补充相关佐证材料，仍不能证明其质疑成立的，作违约处理。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5）质疑人不能提供相关佐证材料的，招标人、代理机构已指出，质疑人仍然坚持提出质疑的，作违约处理。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6）对明显有违事实的、经相关专家或评标小组认定无依据的、经其他投标人举证无依据的质疑，作违约处理，视情在招标人</w:t>
      </w:r>
      <w:proofErr w:type="gramStart"/>
      <w:r>
        <w:rPr>
          <w:rFonts w:ascii="宋体" w:hAnsi="宋体" w:cs="宋体" w:hint="eastAsia"/>
          <w:color w:val="000000"/>
          <w:sz w:val="24"/>
        </w:rPr>
        <w:t>官网媒体</w:t>
      </w:r>
      <w:proofErr w:type="gramEnd"/>
      <w:r>
        <w:rPr>
          <w:rFonts w:ascii="宋体" w:hAnsi="宋体" w:cs="宋体" w:hint="eastAsia"/>
          <w:color w:val="000000"/>
          <w:sz w:val="24"/>
        </w:rPr>
        <w:t>予以披露。</w:t>
      </w:r>
    </w:p>
    <w:p w:rsidR="00012817" w:rsidRDefault="00F56E8C">
      <w:pPr>
        <w:adjustRightInd w:val="0"/>
        <w:snapToGrid w:val="0"/>
        <w:spacing w:line="460" w:lineRule="exact"/>
        <w:ind w:firstLineChars="100" w:firstLine="240"/>
        <w:contextualSpacing/>
        <w:rPr>
          <w:rFonts w:ascii="宋体" w:hAnsi="宋体" w:cs="宋体"/>
          <w:color w:val="000000"/>
          <w:sz w:val="24"/>
        </w:rPr>
      </w:pPr>
      <w:r>
        <w:rPr>
          <w:rFonts w:ascii="宋体" w:hAnsi="宋体" w:cs="宋体" w:hint="eastAsia"/>
          <w:color w:val="000000"/>
          <w:sz w:val="24"/>
        </w:rPr>
        <w:t>（7）质疑人承担使用虚假材料或恶意方式质疑的法律责任。</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四、无佐证材料的举报作违约处理。投标人不得进行不提供相关佐证材料（</w:t>
      </w:r>
      <w:proofErr w:type="gramStart"/>
      <w:r>
        <w:rPr>
          <w:rFonts w:ascii="宋体" w:hAnsi="宋体" w:cs="宋体" w:hint="eastAsia"/>
          <w:color w:val="000000"/>
          <w:sz w:val="24"/>
        </w:rPr>
        <w:t>含无法</w:t>
      </w:r>
      <w:proofErr w:type="gramEnd"/>
      <w:r>
        <w:rPr>
          <w:rFonts w:ascii="宋体" w:hAnsi="宋体" w:cs="宋体" w:hint="eastAsia"/>
          <w:color w:val="000000"/>
          <w:sz w:val="24"/>
        </w:rPr>
        <w:t>查实的如宣传册、媒体报道、猜测、推理等）向有关部门的举报，否则作违约处理。</w:t>
      </w:r>
    </w:p>
    <w:p w:rsidR="00012817" w:rsidRDefault="00F56E8C">
      <w:pPr>
        <w:adjustRightInd w:val="0"/>
        <w:snapToGrid w:val="0"/>
        <w:spacing w:line="460" w:lineRule="exact"/>
        <w:ind w:firstLineChars="200" w:firstLine="480"/>
        <w:contextualSpacing/>
        <w:rPr>
          <w:rFonts w:ascii="宋体" w:hAnsi="宋体" w:cs="宋体"/>
          <w:color w:val="000000"/>
          <w:sz w:val="24"/>
        </w:rPr>
      </w:pPr>
      <w:r>
        <w:rPr>
          <w:rFonts w:ascii="宋体" w:hAnsi="宋体" w:cs="宋体" w:hint="eastAsia"/>
          <w:color w:val="000000"/>
          <w:sz w:val="24"/>
        </w:rPr>
        <w:t>五、投诉不成立的作违约处理。投标人进行质疑后，招标人回复质疑不成立，投标人仍进行投诉的，并最终投诉不成立的，作违约处理。</w:t>
      </w:r>
    </w:p>
    <w:p w:rsidR="00012817" w:rsidRDefault="00F56E8C">
      <w:pPr>
        <w:adjustRightInd w:val="0"/>
        <w:snapToGrid w:val="0"/>
        <w:spacing w:line="460" w:lineRule="exact"/>
        <w:ind w:firstLineChars="200" w:firstLine="480"/>
        <w:rPr>
          <w:rFonts w:ascii="宋体" w:hAnsi="宋体" w:cs="宋体"/>
          <w:color w:val="000000"/>
          <w:sz w:val="24"/>
        </w:rPr>
      </w:pPr>
      <w:r>
        <w:rPr>
          <w:rFonts w:ascii="宋体" w:hAnsi="宋体" w:cs="宋体" w:hint="eastAsia"/>
          <w:color w:val="000000"/>
          <w:sz w:val="24"/>
        </w:rPr>
        <w:t>六、《质疑函》、《质疑回复函》，质疑、举报、投诉不成立的等相关情况，视情在招标</w:t>
      </w:r>
      <w:proofErr w:type="gramStart"/>
      <w:r>
        <w:rPr>
          <w:rFonts w:ascii="宋体" w:hAnsi="宋体" w:cs="宋体" w:hint="eastAsia"/>
          <w:color w:val="000000"/>
          <w:sz w:val="24"/>
        </w:rPr>
        <w:t>人官网等</w:t>
      </w:r>
      <w:proofErr w:type="gramEnd"/>
      <w:r>
        <w:rPr>
          <w:rFonts w:ascii="宋体" w:hAnsi="宋体" w:cs="宋体" w:hint="eastAsia"/>
          <w:color w:val="000000"/>
          <w:sz w:val="24"/>
        </w:rPr>
        <w:t>相关媒体予以披露。</w:t>
      </w:r>
    </w:p>
    <w:p w:rsidR="00012817" w:rsidRDefault="00F56E8C">
      <w:pPr>
        <w:adjustRightInd w:val="0"/>
        <w:snapToGrid w:val="0"/>
        <w:spacing w:line="460" w:lineRule="exact"/>
        <w:ind w:firstLineChars="200" w:firstLine="480"/>
        <w:jc w:val="left"/>
        <w:rPr>
          <w:rFonts w:ascii="宋体" w:hAnsi="宋体" w:cs="宋体"/>
          <w:color w:val="000000"/>
          <w:sz w:val="24"/>
        </w:rPr>
      </w:pPr>
      <w:r>
        <w:rPr>
          <w:rFonts w:ascii="宋体" w:hAnsi="宋体" w:cs="宋体" w:hint="eastAsia"/>
          <w:color w:val="000000"/>
          <w:sz w:val="24"/>
        </w:rPr>
        <w:t>七、质疑人对招标人或代理机构的答复不满意或者招标人、代理机构未在规定的时间内</w:t>
      </w:r>
      <w:proofErr w:type="gramStart"/>
      <w:r>
        <w:rPr>
          <w:rFonts w:ascii="宋体" w:hAnsi="宋体" w:cs="宋体" w:hint="eastAsia"/>
          <w:color w:val="000000"/>
          <w:sz w:val="24"/>
        </w:rPr>
        <w:t>作出</w:t>
      </w:r>
      <w:proofErr w:type="gramEnd"/>
      <w:r>
        <w:rPr>
          <w:rFonts w:ascii="宋体" w:hAnsi="宋体" w:cs="宋体" w:hint="eastAsia"/>
          <w:color w:val="000000"/>
          <w:sz w:val="24"/>
        </w:rPr>
        <w:t>答复的，可以在答复期满后15个工作日内向相关监督管理部门投诉。</w:t>
      </w:r>
    </w:p>
    <w:p w:rsidR="00012817" w:rsidRDefault="00F56E8C">
      <w:pPr>
        <w:adjustRightInd w:val="0"/>
        <w:snapToGrid w:val="0"/>
        <w:spacing w:line="460" w:lineRule="exact"/>
        <w:ind w:firstLineChars="200" w:firstLine="482"/>
        <w:jc w:val="center"/>
        <w:rPr>
          <w:rFonts w:ascii="宋体" w:hAnsi="宋体" w:cs="宋体"/>
          <w:bCs/>
          <w:sz w:val="36"/>
          <w:szCs w:val="36"/>
        </w:rPr>
      </w:pPr>
      <w:r>
        <w:rPr>
          <w:rFonts w:ascii="宋体" w:hAnsi="宋体" w:cs="宋体" w:hint="eastAsia"/>
          <w:b/>
          <w:sz w:val="24"/>
        </w:rPr>
        <w:br w:type="page"/>
      </w:r>
      <w:r>
        <w:rPr>
          <w:rFonts w:ascii="宋体" w:hAnsi="宋体" w:cs="宋体" w:hint="eastAsia"/>
          <w:bCs/>
          <w:sz w:val="36"/>
          <w:szCs w:val="36"/>
        </w:rPr>
        <w:lastRenderedPageBreak/>
        <w:t>第六部分  投标文件组成</w:t>
      </w:r>
    </w:p>
    <w:p w:rsidR="00012817" w:rsidRDefault="00F56E8C">
      <w:pPr>
        <w:adjustRightInd w:val="0"/>
        <w:snapToGrid w:val="0"/>
        <w:spacing w:line="460" w:lineRule="exact"/>
        <w:ind w:firstLineChars="200" w:firstLine="482"/>
        <w:jc w:val="left"/>
        <w:rPr>
          <w:rFonts w:ascii="宋体" w:hAnsi="宋体" w:cs="宋体"/>
          <w:b/>
          <w:sz w:val="24"/>
        </w:rPr>
      </w:pPr>
      <w:r>
        <w:rPr>
          <w:rFonts w:ascii="宋体" w:hAnsi="宋体" w:cs="宋体" w:hint="eastAsia"/>
          <w:b/>
          <w:sz w:val="24"/>
        </w:rPr>
        <w:t>投标文件由资格审查文件、商务技术标、价格标、电子响应文件四部分组成。</w:t>
      </w:r>
    </w:p>
    <w:p w:rsidR="00012817" w:rsidRDefault="00F56E8C">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一、资格审查文件（不能出现商务技术标、价格标）</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符合投标人资格要求的承诺函（格式见附件1）</w:t>
      </w:r>
      <w:r>
        <w:rPr>
          <w:rFonts w:ascii="宋体" w:hAnsi="宋体" w:cs="宋体" w:hint="eastAsia"/>
          <w:kern w:val="0"/>
          <w:sz w:val="24"/>
          <w:lang w:val="zh-CN"/>
        </w:rPr>
        <w:t>；</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2.法定代表人参加投标的，必须提供法定代表人身份证明及法定代表人本人身份证复印件（格式见附件</w:t>
      </w:r>
      <w:r>
        <w:rPr>
          <w:rFonts w:ascii="宋体" w:hAnsi="宋体" w:cs="宋体" w:hint="eastAsia"/>
          <w:kern w:val="0"/>
          <w:sz w:val="24"/>
        </w:rPr>
        <w:t>2</w:t>
      </w:r>
      <w:r>
        <w:rPr>
          <w:rFonts w:ascii="宋体" w:hAnsi="宋体" w:cs="宋体" w:hint="eastAsia"/>
          <w:kern w:val="0"/>
          <w:sz w:val="24"/>
          <w:lang w:val="zh-CN"/>
        </w:rPr>
        <w:t>）；非法定代表人参加投标的，必须提供法定代表人身份证明、法定代表人签名或盖章的授权委托书及法定代表人和委托代理人（以下称被授权人）两个人的身份证复印件（格式见附件</w:t>
      </w:r>
      <w:r>
        <w:rPr>
          <w:rFonts w:ascii="宋体" w:hAnsi="宋体" w:cs="宋体" w:hint="eastAsia"/>
          <w:kern w:val="0"/>
          <w:sz w:val="24"/>
        </w:rPr>
        <w:t>3</w:t>
      </w:r>
      <w:r>
        <w:rPr>
          <w:rFonts w:ascii="宋体" w:hAnsi="宋体" w:cs="宋体" w:hint="eastAsia"/>
          <w:kern w:val="0"/>
          <w:sz w:val="24"/>
          <w:lang w:val="zh-CN"/>
        </w:rPr>
        <w:t>）。</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.有效的营业执照副本复印件并加盖投标单位公章；</w:t>
      </w:r>
    </w:p>
    <w:p w:rsidR="00012817" w:rsidRDefault="00F56E8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4.具备履行合同所必需的设备和专业技术能力的书面声明（</w:t>
      </w:r>
      <w:r>
        <w:rPr>
          <w:rFonts w:ascii="宋体" w:hAnsi="宋体" w:cs="宋体" w:hint="eastAsia"/>
          <w:kern w:val="0"/>
          <w:sz w:val="24"/>
          <w:lang w:val="zh-CN"/>
        </w:rPr>
        <w:t>格式见附件</w:t>
      </w:r>
      <w:r>
        <w:rPr>
          <w:rFonts w:ascii="宋体" w:hAnsi="宋体" w:cs="宋体" w:hint="eastAsia"/>
          <w:kern w:val="0"/>
          <w:sz w:val="24"/>
        </w:rPr>
        <w:t>4）；</w:t>
      </w:r>
    </w:p>
    <w:p w:rsidR="00012817" w:rsidRDefault="00F56E8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5.未被“信用中国”网站列入失信被执行人、重大税收违法案件当事人名单、采购不良行为记录名单，提供无重大违法记录声明（</w:t>
      </w:r>
      <w:r>
        <w:rPr>
          <w:rFonts w:ascii="宋体" w:hAnsi="宋体" w:cs="宋体" w:hint="eastAsia"/>
          <w:kern w:val="0"/>
          <w:sz w:val="24"/>
          <w:lang w:val="zh-CN"/>
        </w:rPr>
        <w:t>格式见附件</w:t>
      </w:r>
      <w:r>
        <w:rPr>
          <w:rFonts w:ascii="宋体" w:hAnsi="宋体" w:cs="宋体" w:hint="eastAsia"/>
          <w:kern w:val="0"/>
          <w:sz w:val="24"/>
        </w:rPr>
        <w:t>5）；</w:t>
      </w:r>
    </w:p>
    <w:p w:rsidR="00012817" w:rsidRDefault="00F56E8C">
      <w:pPr>
        <w:adjustRightInd w:val="0"/>
        <w:snapToGrid w:val="0"/>
        <w:spacing w:line="460" w:lineRule="exact"/>
        <w:ind w:firstLineChars="200" w:firstLine="480"/>
        <w:rPr>
          <w:rFonts w:ascii="宋体" w:hAnsi="宋体" w:cs="宋体"/>
          <w:color w:val="000000" w:themeColor="text1"/>
          <w:kern w:val="0"/>
          <w:sz w:val="24"/>
        </w:rPr>
      </w:pPr>
      <w:r>
        <w:rPr>
          <w:rFonts w:ascii="宋体" w:hAnsi="宋体" w:cs="宋体" w:hint="eastAsia"/>
          <w:kern w:val="0"/>
          <w:sz w:val="24"/>
        </w:rPr>
        <w:t>6.</w:t>
      </w:r>
      <w:r>
        <w:rPr>
          <w:rFonts w:ascii="宋体" w:hAnsi="宋体" w:cs="宋体" w:hint="eastAsia"/>
          <w:sz w:val="24"/>
        </w:rPr>
        <w:t>投标供应商必须具备有效的《中华人民共和国特种设备安装改造维修许可证（曳引驱动电梯、自动扶梯与自动人行道，施工类别：安装改造修理资质）》B</w:t>
      </w:r>
      <w:r>
        <w:rPr>
          <w:rFonts w:ascii="宋体" w:hAnsi="宋体" w:cs="宋体"/>
          <w:sz w:val="24"/>
        </w:rPr>
        <w:t xml:space="preserve"> 级及以上</w:t>
      </w:r>
      <w:r>
        <w:rPr>
          <w:rFonts w:ascii="宋体" w:hAnsi="宋体" w:cs="宋体" w:hint="eastAsia"/>
          <w:sz w:val="24"/>
        </w:rPr>
        <w:t>或《中华人民共和国特种设备生产许可证（许可项目：电梯安装（含修</w:t>
      </w:r>
      <w:r>
        <w:rPr>
          <w:rFonts w:ascii="宋体" w:hAnsi="宋体" w:cs="宋体" w:hint="eastAsia"/>
          <w:color w:val="000000" w:themeColor="text1"/>
          <w:sz w:val="24"/>
        </w:rPr>
        <w:t>理）, 许可子项目：曳引驱动乘客电梯（含消防员电梯）、曳引驱动载货电梯、自动扶梯与自动人行道，杂物电梯许可参数：额定速度≤</w:t>
      </w:r>
      <w:r>
        <w:rPr>
          <w:rFonts w:ascii="宋体" w:hAnsi="宋体" w:cs="宋体"/>
          <w:color w:val="000000" w:themeColor="text1"/>
          <w:sz w:val="24"/>
        </w:rPr>
        <w:t>1.7</w:t>
      </w:r>
      <w:r>
        <w:rPr>
          <w:rFonts w:ascii="宋体" w:hAnsi="宋体" w:cs="宋体" w:hint="eastAsia"/>
          <w:color w:val="000000" w:themeColor="text1"/>
          <w:sz w:val="24"/>
        </w:rPr>
        <w:t>5m/s》及以上资质；</w:t>
      </w:r>
    </w:p>
    <w:p w:rsidR="00012817" w:rsidRDefault="00F56E8C">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二、商务技术标（不能出现价格标）</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1.投标响应函（格式见附件</w:t>
      </w:r>
      <w:r>
        <w:rPr>
          <w:rFonts w:ascii="宋体" w:hAnsi="宋体" w:cs="宋体" w:hint="eastAsia"/>
          <w:kern w:val="0"/>
          <w:sz w:val="24"/>
        </w:rPr>
        <w:t>6</w:t>
      </w:r>
      <w:r>
        <w:rPr>
          <w:rFonts w:ascii="宋体" w:hAnsi="宋体" w:cs="宋体" w:hint="eastAsia"/>
          <w:kern w:val="0"/>
          <w:sz w:val="24"/>
          <w:lang w:val="zh-CN"/>
        </w:rPr>
        <w:t>）</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2</w:t>
      </w:r>
      <w:r>
        <w:rPr>
          <w:rFonts w:ascii="宋体" w:hAnsi="宋体" w:cs="宋体" w:hint="eastAsia"/>
          <w:kern w:val="0"/>
          <w:sz w:val="24"/>
        </w:rPr>
        <w:t>.</w:t>
      </w:r>
      <w:r>
        <w:rPr>
          <w:rFonts w:ascii="宋体" w:hAnsi="宋体" w:cs="宋体" w:hint="eastAsia"/>
          <w:kern w:val="0"/>
          <w:sz w:val="24"/>
          <w:lang w:val="zh-CN"/>
        </w:rPr>
        <w:t>200元以上常用备件价格表（格式见附件</w:t>
      </w:r>
      <w:r>
        <w:rPr>
          <w:rFonts w:ascii="宋体" w:hAnsi="宋体" w:cs="宋体" w:hint="eastAsia"/>
          <w:kern w:val="0"/>
          <w:sz w:val="24"/>
        </w:rPr>
        <w:t>7</w:t>
      </w:r>
      <w:r>
        <w:rPr>
          <w:rFonts w:ascii="宋体" w:hAnsi="宋体" w:cs="宋体" w:hint="eastAsia"/>
          <w:kern w:val="0"/>
          <w:sz w:val="24"/>
          <w:lang w:val="zh-CN"/>
        </w:rPr>
        <w:t>）</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3</w:t>
      </w:r>
      <w:r>
        <w:rPr>
          <w:rFonts w:ascii="宋体" w:hAnsi="宋体" w:cs="宋体" w:hint="eastAsia"/>
          <w:kern w:val="0"/>
          <w:sz w:val="24"/>
          <w:lang w:val="zh-CN"/>
        </w:rPr>
        <w:t>.商务技术评分标准中须提供的相关得分佐证材料；</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rPr>
        <w:t>4.</w:t>
      </w:r>
      <w:r>
        <w:rPr>
          <w:rFonts w:ascii="宋体" w:hAnsi="宋体" w:cs="宋体" w:hint="eastAsia"/>
          <w:kern w:val="0"/>
          <w:sz w:val="24"/>
          <w:lang w:val="zh-CN"/>
        </w:rPr>
        <w:t>投标人认为需要提交的其他商务技术材料。</w:t>
      </w:r>
    </w:p>
    <w:p w:rsidR="00012817" w:rsidRDefault="00F56E8C">
      <w:pPr>
        <w:adjustRightInd w:val="0"/>
        <w:snapToGrid w:val="0"/>
        <w:spacing w:line="460" w:lineRule="exact"/>
        <w:ind w:firstLineChars="200" w:firstLine="482"/>
        <w:rPr>
          <w:rFonts w:ascii="宋体" w:hAnsi="宋体" w:cs="宋体"/>
          <w:b/>
          <w:bCs/>
          <w:kern w:val="0"/>
          <w:sz w:val="24"/>
          <w:lang w:val="zh-CN"/>
        </w:rPr>
      </w:pPr>
      <w:r>
        <w:rPr>
          <w:rFonts w:ascii="宋体" w:hAnsi="宋体" w:cs="宋体" w:hint="eastAsia"/>
          <w:b/>
          <w:bCs/>
          <w:kern w:val="0"/>
          <w:sz w:val="24"/>
          <w:lang w:val="zh-CN"/>
        </w:rPr>
        <w:t>三、价格标</w:t>
      </w:r>
    </w:p>
    <w:p w:rsidR="00012817" w:rsidRDefault="00F56E8C">
      <w:pPr>
        <w:adjustRightInd w:val="0"/>
        <w:snapToGrid w:val="0"/>
        <w:spacing w:line="460" w:lineRule="exact"/>
        <w:ind w:firstLineChars="200" w:firstLine="480"/>
        <w:rPr>
          <w:rFonts w:ascii="宋体" w:hAnsi="宋体" w:cs="宋体"/>
          <w:kern w:val="0"/>
          <w:sz w:val="24"/>
          <w:lang w:val="zh-CN"/>
        </w:rPr>
      </w:pPr>
      <w:r>
        <w:rPr>
          <w:rFonts w:ascii="宋体" w:hAnsi="宋体" w:cs="宋体" w:hint="eastAsia"/>
          <w:kern w:val="0"/>
          <w:sz w:val="24"/>
          <w:lang w:val="zh-CN"/>
        </w:rPr>
        <w:t>1.</w:t>
      </w:r>
      <w:r>
        <w:rPr>
          <w:rFonts w:ascii="宋体" w:hAnsi="宋体" w:cs="宋体" w:hint="eastAsia"/>
          <w:kern w:val="0"/>
          <w:sz w:val="24"/>
        </w:rPr>
        <w:t>报价一览表</w:t>
      </w:r>
      <w:r>
        <w:rPr>
          <w:rFonts w:ascii="宋体" w:hAnsi="宋体" w:cs="宋体" w:hint="eastAsia"/>
          <w:kern w:val="0"/>
          <w:sz w:val="24"/>
          <w:lang w:val="zh-CN"/>
        </w:rPr>
        <w:t>（格式见附件</w:t>
      </w:r>
      <w:r>
        <w:rPr>
          <w:rFonts w:ascii="宋体" w:hAnsi="宋体" w:cs="宋体" w:hint="eastAsia"/>
          <w:kern w:val="0"/>
          <w:sz w:val="24"/>
        </w:rPr>
        <w:t>8</w:t>
      </w:r>
      <w:r>
        <w:rPr>
          <w:rFonts w:ascii="宋体" w:hAnsi="宋体" w:cs="宋体" w:hint="eastAsia"/>
          <w:kern w:val="0"/>
          <w:sz w:val="24"/>
          <w:lang w:val="zh-CN"/>
        </w:rPr>
        <w:t>）；</w:t>
      </w:r>
    </w:p>
    <w:p w:rsidR="00012817" w:rsidRDefault="00F56E8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2.分项报价表（格式见附件9）；</w:t>
      </w:r>
    </w:p>
    <w:p w:rsidR="00012817" w:rsidRDefault="00F56E8C">
      <w:pPr>
        <w:adjustRightInd w:val="0"/>
        <w:snapToGrid w:val="0"/>
        <w:spacing w:line="460" w:lineRule="exact"/>
        <w:ind w:firstLineChars="200" w:firstLine="482"/>
        <w:rPr>
          <w:rFonts w:ascii="宋体" w:hAnsi="宋体" w:cs="宋体"/>
          <w:b/>
          <w:bCs/>
          <w:kern w:val="0"/>
          <w:sz w:val="24"/>
        </w:rPr>
      </w:pPr>
      <w:r>
        <w:rPr>
          <w:rFonts w:ascii="宋体" w:hAnsi="宋体" w:cs="宋体" w:hint="eastAsia"/>
          <w:b/>
          <w:bCs/>
          <w:kern w:val="0"/>
          <w:sz w:val="24"/>
        </w:rPr>
        <w:t>四、电子响应文件（一份、单独密封提交）</w:t>
      </w:r>
    </w:p>
    <w:p w:rsidR="00012817" w:rsidRDefault="00F56E8C">
      <w:pPr>
        <w:adjustRightInd w:val="0"/>
        <w:snapToGrid w:val="0"/>
        <w:spacing w:line="460" w:lineRule="exact"/>
        <w:ind w:firstLineChars="200" w:firstLine="480"/>
        <w:rPr>
          <w:rFonts w:ascii="宋体" w:hAnsi="宋体" w:cs="宋体"/>
          <w:kern w:val="0"/>
          <w:sz w:val="24"/>
        </w:rPr>
      </w:pPr>
      <w:r>
        <w:rPr>
          <w:rFonts w:ascii="宋体" w:hAnsi="宋体" w:cs="宋体" w:hint="eastAsia"/>
          <w:kern w:val="0"/>
          <w:sz w:val="24"/>
        </w:rPr>
        <w:t>电子响应文件的内容为“资格审查文件、商务技术标、价格标”的打印盖章（或电子签章）后的响应文件的扫描件（资格审查文件、商务技术标、</w:t>
      </w:r>
      <w:proofErr w:type="gramStart"/>
      <w:r>
        <w:rPr>
          <w:rFonts w:ascii="宋体" w:hAnsi="宋体" w:cs="宋体" w:hint="eastAsia"/>
          <w:kern w:val="0"/>
          <w:sz w:val="24"/>
        </w:rPr>
        <w:t>价格标需分别</w:t>
      </w:r>
      <w:proofErr w:type="gramEnd"/>
      <w:r>
        <w:rPr>
          <w:rFonts w:ascii="宋体" w:hAnsi="宋体" w:cs="宋体" w:hint="eastAsia"/>
          <w:kern w:val="0"/>
          <w:sz w:val="24"/>
        </w:rPr>
        <w:t>逐页连续扫描为三个独立的PDF文件）。</w:t>
      </w:r>
    </w:p>
    <w:p w:rsidR="00012817" w:rsidRDefault="00F56E8C">
      <w:pPr>
        <w:snapToGrid w:val="0"/>
        <w:spacing w:line="460" w:lineRule="exact"/>
        <w:contextualSpacing/>
        <w:rPr>
          <w:rFonts w:ascii="宋体" w:hAnsi="宋体" w:cs="宋体"/>
          <w:kern w:val="0"/>
          <w:sz w:val="32"/>
          <w:szCs w:val="32"/>
          <w:lang w:val="zh-CN"/>
        </w:rPr>
      </w:pPr>
      <w:r>
        <w:rPr>
          <w:rFonts w:ascii="宋体" w:hAnsi="宋体" w:cs="宋体" w:hint="eastAsia"/>
          <w:kern w:val="0"/>
          <w:sz w:val="32"/>
          <w:szCs w:val="32"/>
          <w:lang w:val="zh-CN"/>
        </w:rPr>
        <w:br w:type="page"/>
      </w:r>
      <w:r>
        <w:rPr>
          <w:rFonts w:ascii="宋体" w:hAnsi="宋体" w:cs="宋体" w:hint="eastAsia"/>
          <w:kern w:val="0"/>
          <w:sz w:val="32"/>
          <w:szCs w:val="32"/>
          <w:lang w:val="zh-CN"/>
        </w:rPr>
        <w:lastRenderedPageBreak/>
        <w:t>附件1</w:t>
      </w:r>
    </w:p>
    <w:p w:rsidR="00012817" w:rsidRDefault="00012817">
      <w:pPr>
        <w:spacing w:line="460" w:lineRule="exact"/>
        <w:jc w:val="center"/>
        <w:rPr>
          <w:rFonts w:ascii="宋体" w:hAnsi="宋体" w:cs="宋体"/>
          <w:b/>
          <w:color w:val="000000"/>
          <w:sz w:val="30"/>
          <w:szCs w:val="30"/>
        </w:rPr>
      </w:pPr>
    </w:p>
    <w:p w:rsidR="00012817" w:rsidRDefault="00012817">
      <w:pPr>
        <w:spacing w:line="460" w:lineRule="exact"/>
        <w:jc w:val="center"/>
        <w:rPr>
          <w:rFonts w:ascii="宋体" w:hAnsi="宋体" w:cs="宋体"/>
          <w:b/>
          <w:color w:val="000000"/>
          <w:sz w:val="30"/>
          <w:szCs w:val="30"/>
        </w:rPr>
      </w:pPr>
    </w:p>
    <w:p w:rsidR="00012817" w:rsidRDefault="00F56E8C">
      <w:pPr>
        <w:spacing w:line="460" w:lineRule="exact"/>
        <w:jc w:val="center"/>
        <w:rPr>
          <w:rFonts w:ascii="宋体" w:hAnsi="宋体" w:cs="宋体"/>
          <w:b/>
          <w:color w:val="000000"/>
          <w:sz w:val="30"/>
          <w:szCs w:val="30"/>
        </w:rPr>
      </w:pPr>
      <w:r>
        <w:rPr>
          <w:rFonts w:ascii="宋体" w:hAnsi="宋体" w:cs="宋体" w:hint="eastAsia"/>
          <w:b/>
          <w:color w:val="000000"/>
          <w:sz w:val="30"/>
          <w:szCs w:val="30"/>
        </w:rPr>
        <w:t>符合投标人资格要求的承诺函</w:t>
      </w:r>
    </w:p>
    <w:p w:rsidR="00012817" w:rsidRDefault="00F56E8C">
      <w:pPr>
        <w:spacing w:line="460" w:lineRule="exact"/>
        <w:rPr>
          <w:rFonts w:ascii="宋体" w:hAnsi="宋体" w:cs="宋体"/>
          <w:b/>
          <w:bCs/>
          <w:color w:val="000000"/>
          <w:sz w:val="44"/>
          <w:szCs w:val="44"/>
        </w:rPr>
      </w:pPr>
      <w:r>
        <w:rPr>
          <w:rFonts w:ascii="宋体" w:hAnsi="宋体" w:cs="宋体" w:hint="eastAsia"/>
          <w:b/>
          <w:bCs/>
          <w:color w:val="000000"/>
          <w:sz w:val="24"/>
          <w:szCs w:val="21"/>
        </w:rPr>
        <w:t xml:space="preserve">                       </w:t>
      </w:r>
      <w:r>
        <w:rPr>
          <w:rFonts w:ascii="宋体" w:hAnsi="宋体" w:cs="宋体" w:hint="eastAsia"/>
          <w:b/>
          <w:bCs/>
          <w:color w:val="000000"/>
          <w:sz w:val="44"/>
          <w:szCs w:val="44"/>
        </w:rPr>
        <w:t xml:space="preserve">   </w:t>
      </w:r>
    </w:p>
    <w:p w:rsidR="00012817" w:rsidRDefault="00F56E8C">
      <w:pPr>
        <w:spacing w:line="460" w:lineRule="exact"/>
        <w:ind w:firstLineChars="200" w:firstLine="480"/>
        <w:rPr>
          <w:rFonts w:ascii="宋体" w:hAnsi="宋体" w:cs="宋体"/>
          <w:b/>
          <w:bCs/>
          <w:color w:val="000000"/>
          <w:sz w:val="24"/>
        </w:rPr>
      </w:pPr>
      <w:r>
        <w:rPr>
          <w:rFonts w:ascii="宋体" w:hAnsi="宋体" w:cs="宋体" w:hint="eastAsia"/>
          <w:bCs/>
          <w:color w:val="000000"/>
          <w:sz w:val="24"/>
        </w:rPr>
        <w:t>我单位参加</w:t>
      </w:r>
      <w:r>
        <w:rPr>
          <w:rFonts w:ascii="宋体" w:hAnsi="宋体" w:cs="宋体" w:hint="eastAsia"/>
          <w:bCs/>
          <w:color w:val="000000"/>
          <w:sz w:val="24"/>
          <w:szCs w:val="21"/>
          <w:u w:val="single"/>
        </w:rPr>
        <w:t>________________ _</w:t>
      </w:r>
      <w:r>
        <w:rPr>
          <w:rFonts w:ascii="宋体" w:hAnsi="宋体" w:cs="宋体" w:hint="eastAsia"/>
          <w:bCs/>
          <w:color w:val="000000"/>
          <w:sz w:val="24"/>
          <w:szCs w:val="21"/>
        </w:rPr>
        <w:t>（项目名称），</w:t>
      </w:r>
      <w:r>
        <w:rPr>
          <w:rFonts w:ascii="宋体" w:hAnsi="宋体" w:cs="宋体" w:hint="eastAsia"/>
          <w:bCs/>
          <w:color w:val="000000"/>
          <w:sz w:val="24"/>
          <w:szCs w:val="21"/>
          <w:u w:val="single"/>
        </w:rPr>
        <w:t>_______ __________</w:t>
      </w:r>
      <w:r>
        <w:rPr>
          <w:rFonts w:ascii="宋体" w:hAnsi="宋体" w:cs="宋体" w:hint="eastAsia"/>
          <w:bCs/>
          <w:color w:val="000000"/>
          <w:sz w:val="24"/>
          <w:szCs w:val="21"/>
        </w:rPr>
        <w:t>（项目编号）投标活动。</w:t>
      </w:r>
      <w:proofErr w:type="gramStart"/>
      <w:r>
        <w:rPr>
          <w:rFonts w:ascii="宋体" w:hAnsi="宋体" w:cs="宋体" w:hint="eastAsia"/>
          <w:bCs/>
          <w:color w:val="000000"/>
          <w:sz w:val="24"/>
          <w:szCs w:val="21"/>
        </w:rPr>
        <w:t>现做出</w:t>
      </w:r>
      <w:proofErr w:type="gramEnd"/>
      <w:r>
        <w:rPr>
          <w:rFonts w:ascii="宋体" w:hAnsi="宋体" w:cs="宋体" w:hint="eastAsia"/>
          <w:bCs/>
          <w:color w:val="000000"/>
          <w:sz w:val="24"/>
          <w:szCs w:val="21"/>
        </w:rPr>
        <w:t>如下承诺：</w:t>
      </w:r>
    </w:p>
    <w:p w:rsidR="00012817" w:rsidRDefault="00F56E8C">
      <w:pPr>
        <w:spacing w:line="460" w:lineRule="exact"/>
        <w:ind w:firstLineChars="200" w:firstLine="480"/>
        <w:rPr>
          <w:rFonts w:ascii="宋体" w:hAnsi="宋体" w:cs="宋体"/>
          <w:color w:val="000000"/>
          <w:sz w:val="24"/>
        </w:rPr>
      </w:pPr>
      <w:r>
        <w:rPr>
          <w:rFonts w:ascii="宋体" w:hAnsi="宋体" w:cs="宋体" w:hint="eastAsia"/>
          <w:bCs/>
          <w:color w:val="000000"/>
          <w:sz w:val="24"/>
          <w:szCs w:val="21"/>
        </w:rPr>
        <w:t>1.我单位具有独立承担民事责任的能力；</w:t>
      </w:r>
    </w:p>
    <w:p w:rsidR="00012817" w:rsidRDefault="00F56E8C">
      <w:pPr>
        <w:spacing w:line="460" w:lineRule="exact"/>
        <w:ind w:firstLineChars="200" w:firstLine="480"/>
        <w:rPr>
          <w:rFonts w:ascii="宋体" w:hAnsi="宋体" w:cs="宋体"/>
          <w:color w:val="000000"/>
          <w:sz w:val="24"/>
        </w:rPr>
      </w:pPr>
      <w:r>
        <w:rPr>
          <w:rFonts w:ascii="宋体" w:hAnsi="宋体" w:cs="宋体" w:hint="eastAsia"/>
          <w:color w:val="000000"/>
          <w:sz w:val="24"/>
        </w:rPr>
        <w:t>2.我单位具有良好的商业信誉和健全的财务会计制度；</w:t>
      </w:r>
    </w:p>
    <w:p w:rsidR="00012817" w:rsidRDefault="00F56E8C">
      <w:pPr>
        <w:spacing w:line="460" w:lineRule="exact"/>
        <w:ind w:firstLineChars="200" w:firstLine="480"/>
        <w:rPr>
          <w:rFonts w:ascii="宋体" w:hAnsi="宋体" w:cs="宋体"/>
          <w:color w:val="000000"/>
          <w:sz w:val="24"/>
        </w:rPr>
      </w:pPr>
      <w:r>
        <w:rPr>
          <w:rFonts w:ascii="宋体" w:hAnsi="宋体" w:cs="宋体" w:hint="eastAsia"/>
          <w:color w:val="000000"/>
          <w:sz w:val="24"/>
        </w:rPr>
        <w:t>3.我单位具有履行合同所必需的设备和专业技术能力；</w:t>
      </w:r>
    </w:p>
    <w:p w:rsidR="00012817" w:rsidRDefault="00F56E8C">
      <w:pPr>
        <w:spacing w:line="460" w:lineRule="exact"/>
        <w:ind w:firstLineChars="200" w:firstLine="480"/>
        <w:rPr>
          <w:rFonts w:ascii="宋体" w:hAnsi="宋体" w:cs="宋体"/>
          <w:color w:val="000000"/>
          <w:sz w:val="24"/>
        </w:rPr>
      </w:pPr>
      <w:r>
        <w:rPr>
          <w:rFonts w:ascii="宋体" w:hAnsi="宋体" w:cs="宋体" w:hint="eastAsia"/>
          <w:color w:val="000000"/>
          <w:sz w:val="24"/>
        </w:rPr>
        <w:t>4.我单位有依法缴纳税收和社会保障资金的良好记录；</w:t>
      </w:r>
    </w:p>
    <w:p w:rsidR="00012817" w:rsidRDefault="00F56E8C">
      <w:pPr>
        <w:spacing w:line="460" w:lineRule="exact"/>
        <w:ind w:firstLineChars="200" w:firstLine="480"/>
        <w:rPr>
          <w:rFonts w:ascii="宋体" w:hAnsi="宋体" w:cs="宋体"/>
          <w:color w:val="000000"/>
          <w:sz w:val="24"/>
        </w:rPr>
      </w:pPr>
      <w:r>
        <w:rPr>
          <w:rFonts w:ascii="宋体" w:hAnsi="宋体" w:cs="宋体" w:hint="eastAsia"/>
          <w:color w:val="000000"/>
          <w:sz w:val="24"/>
        </w:rPr>
        <w:t>5.我单位参加采购活动前三年内，在经营活动中没有重大违法记录。</w:t>
      </w:r>
    </w:p>
    <w:p w:rsidR="00012817" w:rsidRDefault="00F56E8C">
      <w:pPr>
        <w:spacing w:line="460" w:lineRule="exact"/>
        <w:ind w:firstLineChars="200" w:firstLine="480"/>
        <w:rPr>
          <w:rFonts w:ascii="宋体" w:hAnsi="宋体" w:cs="宋体"/>
          <w:color w:val="000000"/>
          <w:sz w:val="24"/>
        </w:rPr>
      </w:pPr>
      <w:r>
        <w:rPr>
          <w:rFonts w:ascii="宋体" w:hAnsi="宋体" w:cs="宋体" w:hint="eastAsia"/>
          <w:color w:val="000000"/>
          <w:sz w:val="24"/>
        </w:rPr>
        <w:t>6.我单位满足法律、行政法规规定的其他条件。</w:t>
      </w:r>
    </w:p>
    <w:p w:rsidR="00012817" w:rsidRDefault="00012817">
      <w:pPr>
        <w:spacing w:line="460" w:lineRule="exact"/>
        <w:ind w:firstLineChars="200" w:firstLine="480"/>
        <w:rPr>
          <w:rFonts w:ascii="宋体" w:hAnsi="宋体" w:cs="宋体"/>
          <w:color w:val="000000"/>
          <w:sz w:val="24"/>
        </w:rPr>
      </w:pPr>
    </w:p>
    <w:p w:rsidR="00012817" w:rsidRDefault="00012817">
      <w:pPr>
        <w:spacing w:line="460" w:lineRule="exact"/>
        <w:ind w:firstLineChars="200" w:firstLine="480"/>
        <w:rPr>
          <w:rFonts w:ascii="宋体" w:hAnsi="宋体" w:cs="宋体"/>
          <w:color w:val="000000"/>
          <w:sz w:val="24"/>
        </w:rPr>
      </w:pPr>
    </w:p>
    <w:p w:rsidR="00012817" w:rsidRDefault="00012817">
      <w:pPr>
        <w:spacing w:line="460" w:lineRule="exact"/>
        <w:ind w:firstLineChars="200" w:firstLine="480"/>
        <w:rPr>
          <w:rFonts w:ascii="宋体" w:hAnsi="宋体" w:cs="宋体"/>
          <w:bCs/>
          <w:color w:val="000000"/>
          <w:sz w:val="24"/>
          <w:szCs w:val="21"/>
        </w:rPr>
      </w:pPr>
    </w:p>
    <w:p w:rsidR="00012817" w:rsidRDefault="00012817">
      <w:pPr>
        <w:spacing w:line="460" w:lineRule="exact"/>
        <w:ind w:firstLineChars="200" w:firstLine="480"/>
        <w:rPr>
          <w:rFonts w:ascii="宋体" w:hAnsi="宋体" w:cs="宋体"/>
          <w:bCs/>
          <w:color w:val="000000"/>
          <w:sz w:val="24"/>
          <w:szCs w:val="21"/>
        </w:rPr>
      </w:pPr>
    </w:p>
    <w:p w:rsidR="00012817" w:rsidRDefault="00012817">
      <w:pPr>
        <w:spacing w:line="460" w:lineRule="exact"/>
        <w:ind w:firstLineChars="200" w:firstLine="480"/>
        <w:rPr>
          <w:rFonts w:ascii="宋体" w:hAnsi="宋体" w:cs="宋体"/>
          <w:bCs/>
          <w:color w:val="000000"/>
          <w:sz w:val="24"/>
          <w:szCs w:val="21"/>
        </w:rPr>
      </w:pPr>
    </w:p>
    <w:p w:rsidR="00012817" w:rsidRDefault="00F56E8C">
      <w:pPr>
        <w:spacing w:line="460" w:lineRule="exact"/>
        <w:ind w:firstLineChars="200" w:firstLine="480"/>
        <w:jc w:val="center"/>
        <w:rPr>
          <w:rFonts w:ascii="宋体" w:hAnsi="宋体" w:cs="宋体"/>
          <w:bCs/>
          <w:color w:val="000000"/>
          <w:sz w:val="24"/>
          <w:szCs w:val="21"/>
        </w:rPr>
      </w:pPr>
      <w:r>
        <w:rPr>
          <w:rFonts w:ascii="宋体" w:hAnsi="宋体" w:cs="宋体" w:hint="eastAsia"/>
          <w:bCs/>
          <w:color w:val="000000"/>
          <w:sz w:val="24"/>
          <w:szCs w:val="21"/>
        </w:rPr>
        <w:t xml:space="preserve">                                             承诺人名称（公章）：</w:t>
      </w:r>
    </w:p>
    <w:p w:rsidR="00012817" w:rsidRDefault="00F56E8C">
      <w:pPr>
        <w:spacing w:line="460" w:lineRule="exact"/>
        <w:ind w:firstLineChars="200" w:firstLine="480"/>
        <w:jc w:val="right"/>
        <w:rPr>
          <w:rFonts w:ascii="宋体" w:hAnsi="宋体" w:cs="宋体"/>
          <w:bCs/>
          <w:color w:val="000000"/>
          <w:sz w:val="24"/>
          <w:szCs w:val="21"/>
        </w:rPr>
      </w:pPr>
      <w:r>
        <w:rPr>
          <w:rFonts w:ascii="宋体" w:hAnsi="宋体" w:cs="宋体" w:hint="eastAsia"/>
          <w:bCs/>
          <w:color w:val="000000"/>
          <w:sz w:val="24"/>
          <w:szCs w:val="21"/>
        </w:rPr>
        <w:t xml:space="preserve">    </w:t>
      </w:r>
    </w:p>
    <w:p w:rsidR="00012817" w:rsidRDefault="00F56E8C">
      <w:pPr>
        <w:spacing w:line="460" w:lineRule="exact"/>
        <w:ind w:firstLineChars="200" w:firstLine="480"/>
        <w:jc w:val="right"/>
        <w:rPr>
          <w:rFonts w:ascii="宋体" w:hAnsi="宋体" w:cs="宋体"/>
          <w:bCs/>
          <w:color w:val="000000"/>
          <w:sz w:val="24"/>
          <w:szCs w:val="21"/>
        </w:rPr>
      </w:pPr>
      <w:r>
        <w:rPr>
          <w:rFonts w:ascii="宋体" w:hAnsi="宋体" w:cs="宋体" w:hint="eastAsia"/>
          <w:bCs/>
          <w:color w:val="000000"/>
          <w:sz w:val="24"/>
          <w:szCs w:val="21"/>
        </w:rPr>
        <w:t xml:space="preserve">                                 日期：</w:t>
      </w:r>
      <w:r>
        <w:rPr>
          <w:rFonts w:ascii="宋体" w:hAnsi="宋体" w:cs="宋体" w:hint="eastAsia"/>
          <w:bCs/>
          <w:color w:val="000000"/>
          <w:sz w:val="24"/>
          <w:szCs w:val="21"/>
          <w:u w:val="single"/>
        </w:rPr>
        <w:t>______</w:t>
      </w:r>
      <w:r>
        <w:rPr>
          <w:rFonts w:ascii="宋体" w:hAnsi="宋体" w:cs="宋体" w:hint="eastAsia"/>
          <w:bCs/>
          <w:color w:val="000000"/>
          <w:sz w:val="24"/>
          <w:szCs w:val="21"/>
        </w:rPr>
        <w:t>年</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月</w:t>
      </w:r>
      <w:r>
        <w:rPr>
          <w:rFonts w:ascii="宋体" w:hAnsi="宋体" w:cs="宋体" w:hint="eastAsia"/>
          <w:bCs/>
          <w:color w:val="000000"/>
          <w:sz w:val="24"/>
          <w:szCs w:val="21"/>
          <w:u w:val="single"/>
        </w:rPr>
        <w:t xml:space="preserve">    </w:t>
      </w:r>
      <w:r>
        <w:rPr>
          <w:rFonts w:ascii="宋体" w:hAnsi="宋体" w:cs="宋体" w:hint="eastAsia"/>
          <w:bCs/>
          <w:color w:val="000000"/>
          <w:sz w:val="24"/>
          <w:szCs w:val="21"/>
        </w:rPr>
        <w:t>日</w:t>
      </w:r>
    </w:p>
    <w:p w:rsidR="00012817" w:rsidRDefault="00012817">
      <w:pPr>
        <w:snapToGrid w:val="0"/>
        <w:spacing w:line="400" w:lineRule="exact"/>
        <w:contextualSpacing/>
        <w:rPr>
          <w:rFonts w:ascii="宋体" w:hAnsi="宋体" w:cs="宋体"/>
          <w:b/>
          <w:kern w:val="0"/>
          <w:sz w:val="28"/>
          <w:szCs w:val="28"/>
          <w:lang w:val="zh-CN"/>
        </w:rPr>
      </w:pPr>
    </w:p>
    <w:p w:rsidR="00012817" w:rsidRDefault="00012817">
      <w:pPr>
        <w:pStyle w:val="a8"/>
        <w:rPr>
          <w:rFonts w:ascii="宋体" w:hAnsi="宋体" w:cs="宋体"/>
          <w:b/>
          <w:kern w:val="0"/>
          <w:sz w:val="28"/>
          <w:szCs w:val="28"/>
          <w:lang w:val="zh-CN"/>
        </w:rPr>
      </w:pPr>
    </w:p>
    <w:p w:rsidR="00012817" w:rsidRDefault="00012817">
      <w:pPr>
        <w:rPr>
          <w:rFonts w:ascii="宋体" w:hAnsi="宋体" w:cs="宋体"/>
          <w:b/>
          <w:kern w:val="0"/>
          <w:sz w:val="28"/>
          <w:szCs w:val="28"/>
          <w:lang w:val="zh-CN"/>
        </w:rPr>
      </w:pPr>
    </w:p>
    <w:p w:rsidR="00012817" w:rsidRDefault="00012817">
      <w:pPr>
        <w:snapToGrid w:val="0"/>
        <w:spacing w:line="400" w:lineRule="exact"/>
        <w:contextualSpacing/>
        <w:rPr>
          <w:rFonts w:ascii="宋体" w:hAnsi="宋体" w:cs="宋体"/>
          <w:b/>
          <w:kern w:val="0"/>
          <w:sz w:val="28"/>
          <w:szCs w:val="28"/>
          <w:lang w:val="zh-CN"/>
        </w:rPr>
      </w:pPr>
    </w:p>
    <w:p w:rsidR="00012817" w:rsidRDefault="00F56E8C">
      <w:pPr>
        <w:snapToGrid w:val="0"/>
        <w:spacing w:line="300" w:lineRule="auto"/>
        <w:outlineLvl w:val="0"/>
        <w:rPr>
          <w:rFonts w:ascii="宋体" w:hAnsi="宋体" w:cs="宋体"/>
          <w:sz w:val="32"/>
          <w:szCs w:val="32"/>
          <w:lang w:val="zh-CN"/>
        </w:rPr>
      </w:pPr>
      <w:r>
        <w:rPr>
          <w:rFonts w:ascii="宋体" w:hAnsi="宋体" w:cs="宋体" w:hint="eastAsia"/>
          <w:sz w:val="32"/>
          <w:szCs w:val="32"/>
          <w:lang w:val="zh-CN"/>
        </w:rPr>
        <w:br w:type="column"/>
      </w:r>
      <w:r>
        <w:rPr>
          <w:rFonts w:ascii="宋体" w:hAnsi="宋体" w:cs="宋体" w:hint="eastAsia"/>
          <w:sz w:val="32"/>
          <w:szCs w:val="32"/>
          <w:lang w:val="zh-CN"/>
        </w:rPr>
        <w:lastRenderedPageBreak/>
        <w:t>附件2</w:t>
      </w:r>
    </w:p>
    <w:p w:rsidR="00012817" w:rsidRDefault="00F56E8C">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法定代表人身份证明</w:t>
      </w:r>
    </w:p>
    <w:p w:rsidR="00012817" w:rsidRDefault="00F56E8C">
      <w:pPr>
        <w:spacing w:line="360" w:lineRule="auto"/>
        <w:jc w:val="center"/>
        <w:rPr>
          <w:rFonts w:ascii="宋体" w:hAnsi="宋体" w:cs="宋体"/>
          <w:color w:val="000000"/>
          <w:sz w:val="24"/>
        </w:rPr>
      </w:pPr>
      <w:r>
        <w:rPr>
          <w:rFonts w:ascii="宋体" w:hAnsi="宋体" w:cs="宋体" w:hint="eastAsia"/>
          <w:color w:val="000000"/>
          <w:sz w:val="24"/>
          <w:u w:val="single"/>
        </w:rPr>
        <w:t>（法定代表人参加投标时，须出示此证明）</w:t>
      </w:r>
    </w:p>
    <w:p w:rsidR="00012817" w:rsidRDefault="00F56E8C">
      <w:pPr>
        <w:spacing w:line="360" w:lineRule="auto"/>
        <w:rPr>
          <w:rFonts w:ascii="宋体" w:hAnsi="宋体" w:cs="宋体"/>
          <w:color w:val="000000"/>
          <w:sz w:val="24"/>
        </w:rPr>
      </w:pPr>
      <w:r>
        <w:rPr>
          <w:rFonts w:ascii="宋体" w:hAnsi="宋体" w:cs="宋体" w:hint="eastAsia"/>
          <w:color w:val="000000"/>
          <w:sz w:val="24"/>
        </w:rPr>
        <w:t>江苏商贸职业学院：</w:t>
      </w:r>
    </w:p>
    <w:p w:rsidR="00012817" w:rsidRDefault="00F56E8C">
      <w:pPr>
        <w:spacing w:line="360" w:lineRule="auto"/>
        <w:ind w:firstLineChars="200" w:firstLine="480"/>
        <w:rPr>
          <w:rFonts w:ascii="宋体" w:hAnsi="宋体" w:cs="宋体"/>
          <w:color w:val="000000"/>
          <w:sz w:val="24"/>
        </w:rPr>
      </w:pPr>
      <w:r>
        <w:rPr>
          <w:rFonts w:ascii="宋体" w:hAnsi="宋体" w:cs="宋体" w:hint="eastAsia"/>
          <w:color w:val="000000"/>
          <w:sz w:val="24"/>
        </w:rPr>
        <w:t>我公司法定代表人</w:t>
      </w:r>
      <w:r>
        <w:rPr>
          <w:rFonts w:ascii="宋体" w:hAnsi="宋体" w:cs="宋体" w:hint="eastAsia"/>
          <w:color w:val="000000"/>
          <w:sz w:val="24"/>
          <w:u w:val="single"/>
        </w:rPr>
        <w:t xml:space="preserve">           </w:t>
      </w:r>
      <w:r>
        <w:rPr>
          <w:rFonts w:ascii="宋体" w:hAnsi="宋体" w:cs="宋体" w:hint="eastAsia"/>
          <w:color w:val="000000"/>
          <w:sz w:val="24"/>
        </w:rPr>
        <w:t>参加贵单位组织的</w:t>
      </w:r>
      <w:r>
        <w:rPr>
          <w:rFonts w:ascii="宋体" w:hAnsi="宋体" w:cs="宋体" w:hint="eastAsia"/>
          <w:color w:val="000000"/>
          <w:sz w:val="24"/>
          <w:u w:val="single"/>
        </w:rPr>
        <w:t xml:space="preserve">     </w:t>
      </w:r>
      <w:r>
        <w:rPr>
          <w:rFonts w:ascii="宋体" w:hAnsi="宋体" w:cs="宋体" w:hint="eastAsia"/>
          <w:color w:val="000000"/>
          <w:sz w:val="24"/>
        </w:rPr>
        <w:t>（采购项目名称及项目编号)项目公开招标采购活动，全权代表我公司处理投标的有关事宜。</w:t>
      </w:r>
    </w:p>
    <w:p w:rsidR="00012817" w:rsidRDefault="00012817">
      <w:pPr>
        <w:spacing w:line="360" w:lineRule="auto"/>
        <w:ind w:firstLineChars="200" w:firstLine="480"/>
        <w:rPr>
          <w:rFonts w:ascii="宋体" w:hAnsi="宋体" w:cs="宋体"/>
          <w:color w:val="000000"/>
          <w:sz w:val="24"/>
        </w:rPr>
      </w:pPr>
    </w:p>
    <w:p w:rsidR="00012817" w:rsidRDefault="00F56E8C">
      <w:pPr>
        <w:spacing w:line="360" w:lineRule="auto"/>
        <w:rPr>
          <w:rFonts w:ascii="宋体" w:hAnsi="宋体" w:cs="宋体"/>
          <w:color w:val="000000"/>
          <w:sz w:val="24"/>
        </w:rPr>
      </w:pPr>
      <w:r>
        <w:rPr>
          <w:rFonts w:ascii="宋体" w:hAnsi="宋体" w:cs="宋体" w:hint="eastAsia"/>
          <w:color w:val="000000"/>
          <w:sz w:val="24"/>
        </w:rPr>
        <w:t>附：法定代表人情况：</w:t>
      </w:r>
    </w:p>
    <w:p w:rsidR="00012817" w:rsidRDefault="00F56E8C">
      <w:pPr>
        <w:spacing w:line="360" w:lineRule="auto"/>
        <w:rPr>
          <w:rFonts w:ascii="宋体" w:hAnsi="宋体" w:cs="宋体"/>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 xml:space="preserve"> 年龄：</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身份证号码：</w:t>
      </w:r>
      <w:r>
        <w:rPr>
          <w:rFonts w:ascii="宋体" w:hAnsi="宋体" w:cs="宋体" w:hint="eastAsia"/>
          <w:color w:val="000000"/>
          <w:sz w:val="24"/>
          <w:u w:val="single"/>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手机： </w:t>
      </w:r>
      <w:r>
        <w:rPr>
          <w:rFonts w:ascii="宋体" w:hAnsi="宋体" w:cs="宋体" w:hint="eastAsia"/>
          <w:color w:val="000000"/>
          <w:sz w:val="24"/>
          <w:u w:val="single"/>
        </w:rPr>
        <w:t xml:space="preserve">            </w:t>
      </w:r>
      <w:r>
        <w:rPr>
          <w:rFonts w:ascii="宋体" w:hAnsi="宋体" w:cs="宋体" w:hint="eastAsia"/>
          <w:color w:val="000000"/>
          <w:sz w:val="24"/>
        </w:rPr>
        <w:t xml:space="preserve">  传真：</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单位名称（公章）             法定代表人（签字或盖章）</w:t>
      </w:r>
    </w:p>
    <w:p w:rsidR="00012817" w:rsidRDefault="00F56E8C">
      <w:pPr>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年   月    日  </w:t>
      </w: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法定代表人身份证复印件</w:t>
      </w: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 </w:t>
      </w:r>
    </w:p>
    <w:p w:rsidR="00012817" w:rsidRDefault="00F56E8C">
      <w:pPr>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rsidR="00012817" w:rsidRDefault="00F56E8C">
      <w:pPr>
        <w:rPr>
          <w:rFonts w:ascii="宋体" w:hAnsi="宋体" w:cs="宋体"/>
        </w:rPr>
      </w:pPr>
      <w:r>
        <w:rPr>
          <w:rFonts w:ascii="宋体" w:hAnsi="宋体" w:cs="宋体" w:hint="eastAsia"/>
        </w:rPr>
        <w:t xml:space="preserve">     </w:t>
      </w:r>
    </w:p>
    <w:p w:rsidR="00012817" w:rsidRDefault="00012817">
      <w:pPr>
        <w:snapToGrid w:val="0"/>
        <w:spacing w:line="400" w:lineRule="exact"/>
        <w:ind w:firstLineChars="192" w:firstLine="540"/>
        <w:contextualSpacing/>
        <w:rPr>
          <w:rFonts w:ascii="宋体" w:hAnsi="宋体" w:cs="宋体"/>
          <w:b/>
          <w:kern w:val="0"/>
          <w:sz w:val="28"/>
          <w:szCs w:val="28"/>
        </w:rPr>
      </w:pPr>
    </w:p>
    <w:p w:rsidR="00012817" w:rsidRDefault="00012817">
      <w:pPr>
        <w:snapToGrid w:val="0"/>
        <w:spacing w:line="400" w:lineRule="exact"/>
        <w:ind w:firstLineChars="192" w:firstLine="540"/>
        <w:contextualSpacing/>
        <w:rPr>
          <w:rFonts w:ascii="宋体" w:hAnsi="宋体" w:cs="宋体"/>
          <w:b/>
          <w:kern w:val="0"/>
          <w:sz w:val="28"/>
          <w:szCs w:val="28"/>
          <w:lang w:val="zh-CN"/>
        </w:rPr>
      </w:pPr>
    </w:p>
    <w:p w:rsidR="00012817" w:rsidRDefault="00012817">
      <w:pPr>
        <w:snapToGrid w:val="0"/>
        <w:spacing w:line="400" w:lineRule="exact"/>
        <w:ind w:firstLineChars="192" w:firstLine="540"/>
        <w:contextualSpacing/>
        <w:rPr>
          <w:rFonts w:ascii="宋体" w:hAnsi="宋体" w:cs="宋体"/>
          <w:b/>
          <w:kern w:val="0"/>
          <w:sz w:val="28"/>
          <w:szCs w:val="28"/>
          <w:lang w:val="zh-CN"/>
        </w:rPr>
      </w:pPr>
    </w:p>
    <w:p w:rsidR="00012817" w:rsidRDefault="00012817">
      <w:pPr>
        <w:snapToGrid w:val="0"/>
        <w:spacing w:line="400" w:lineRule="exact"/>
        <w:ind w:firstLineChars="192" w:firstLine="540"/>
        <w:contextualSpacing/>
        <w:rPr>
          <w:rFonts w:ascii="宋体" w:hAnsi="宋体" w:cs="宋体"/>
          <w:b/>
          <w:kern w:val="0"/>
          <w:sz w:val="28"/>
          <w:szCs w:val="28"/>
          <w:lang w:val="zh-CN"/>
        </w:rPr>
      </w:pPr>
    </w:p>
    <w:p w:rsidR="00012817" w:rsidRDefault="00012817">
      <w:pPr>
        <w:snapToGrid w:val="0"/>
        <w:spacing w:line="400" w:lineRule="exact"/>
        <w:ind w:firstLineChars="192" w:firstLine="540"/>
        <w:contextualSpacing/>
        <w:rPr>
          <w:rFonts w:ascii="宋体" w:hAnsi="宋体" w:cs="宋体"/>
          <w:b/>
          <w:kern w:val="0"/>
          <w:sz w:val="28"/>
          <w:szCs w:val="28"/>
          <w:lang w:val="zh-CN"/>
        </w:rPr>
      </w:pPr>
    </w:p>
    <w:p w:rsidR="00012817" w:rsidRDefault="00012817">
      <w:pPr>
        <w:snapToGrid w:val="0"/>
        <w:spacing w:line="400" w:lineRule="exact"/>
        <w:ind w:firstLineChars="192" w:firstLine="540"/>
        <w:contextualSpacing/>
        <w:rPr>
          <w:rFonts w:ascii="宋体" w:hAnsi="宋体" w:cs="宋体"/>
          <w:b/>
          <w:kern w:val="0"/>
          <w:sz w:val="28"/>
          <w:szCs w:val="28"/>
          <w:lang w:val="zh-CN"/>
        </w:rPr>
      </w:pPr>
    </w:p>
    <w:p w:rsidR="00012817" w:rsidRDefault="00012817">
      <w:pPr>
        <w:snapToGrid w:val="0"/>
        <w:spacing w:line="400" w:lineRule="exact"/>
        <w:contextualSpacing/>
        <w:rPr>
          <w:rFonts w:ascii="宋体" w:hAnsi="宋体" w:cs="宋体"/>
          <w:b/>
          <w:kern w:val="0"/>
          <w:sz w:val="28"/>
          <w:szCs w:val="28"/>
          <w:lang w:val="zh-CN"/>
        </w:rPr>
      </w:pPr>
    </w:p>
    <w:p w:rsidR="00012817" w:rsidRDefault="00F56E8C">
      <w:pPr>
        <w:snapToGrid w:val="0"/>
        <w:spacing w:line="300" w:lineRule="auto"/>
        <w:outlineLvl w:val="0"/>
        <w:rPr>
          <w:rFonts w:ascii="宋体" w:hAnsi="宋体" w:cs="宋体"/>
          <w:sz w:val="32"/>
          <w:szCs w:val="32"/>
          <w:lang w:val="zh-CN"/>
        </w:rPr>
      </w:pPr>
      <w:r>
        <w:rPr>
          <w:rFonts w:ascii="宋体" w:hAnsi="宋体" w:cs="宋体" w:hint="eastAsia"/>
          <w:sz w:val="32"/>
          <w:szCs w:val="32"/>
          <w:lang w:val="zh-CN"/>
        </w:rPr>
        <w:br w:type="page"/>
      </w:r>
      <w:r>
        <w:rPr>
          <w:rFonts w:ascii="宋体" w:hAnsi="宋体" w:cs="宋体" w:hint="eastAsia"/>
          <w:sz w:val="32"/>
          <w:szCs w:val="32"/>
          <w:lang w:val="zh-CN"/>
        </w:rPr>
        <w:lastRenderedPageBreak/>
        <w:t>附件3</w:t>
      </w:r>
    </w:p>
    <w:p w:rsidR="00012817" w:rsidRDefault="00F56E8C">
      <w:pPr>
        <w:jc w:val="center"/>
        <w:rPr>
          <w:rFonts w:ascii="宋体" w:hAnsi="宋体" w:cs="宋体"/>
          <w:sz w:val="32"/>
          <w:szCs w:val="32"/>
        </w:rPr>
      </w:pPr>
      <w:r>
        <w:rPr>
          <w:rFonts w:ascii="宋体" w:hAnsi="宋体" w:cs="宋体" w:hint="eastAsia"/>
          <w:sz w:val="32"/>
          <w:szCs w:val="32"/>
        </w:rPr>
        <w:t>法定代表人授权委托书</w:t>
      </w:r>
    </w:p>
    <w:p w:rsidR="00012817" w:rsidRDefault="00F56E8C">
      <w:pPr>
        <w:jc w:val="center"/>
        <w:rPr>
          <w:rFonts w:ascii="宋体" w:hAnsi="宋体" w:cs="宋体"/>
          <w:sz w:val="32"/>
          <w:szCs w:val="32"/>
        </w:rPr>
      </w:pPr>
      <w:r>
        <w:rPr>
          <w:rFonts w:ascii="宋体" w:hAnsi="宋体" w:cs="宋体" w:hint="eastAsia"/>
          <w:sz w:val="28"/>
          <w:szCs w:val="28"/>
        </w:rPr>
        <w:t>（如法人参加投标，无需提供）</w:t>
      </w:r>
    </w:p>
    <w:p w:rsidR="00012817" w:rsidRDefault="00F56E8C">
      <w:pPr>
        <w:snapToGrid w:val="0"/>
        <w:spacing w:line="360" w:lineRule="auto"/>
        <w:rPr>
          <w:rFonts w:ascii="宋体" w:hAnsi="宋体" w:cs="宋体"/>
          <w:color w:val="000000"/>
          <w:sz w:val="24"/>
        </w:rPr>
      </w:pPr>
      <w:r>
        <w:rPr>
          <w:rFonts w:ascii="宋体" w:hAnsi="宋体" w:cs="宋体" w:hint="eastAsia"/>
          <w:color w:val="000000"/>
          <w:sz w:val="24"/>
        </w:rPr>
        <w:t>江苏商贸职业学院：</w:t>
      </w:r>
    </w:p>
    <w:p w:rsidR="00012817" w:rsidRDefault="00F56E8C">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兹授权</w:t>
      </w:r>
      <w:r>
        <w:rPr>
          <w:rFonts w:ascii="宋体" w:hAnsi="宋体" w:cs="宋体" w:hint="eastAsia"/>
          <w:color w:val="000000"/>
          <w:sz w:val="24"/>
          <w:u w:val="single"/>
        </w:rPr>
        <w:t xml:space="preserve">               （</w:t>
      </w:r>
      <w:r>
        <w:rPr>
          <w:rFonts w:ascii="宋体" w:hAnsi="宋体" w:cs="宋体" w:hint="eastAsia"/>
          <w:color w:val="000000"/>
          <w:sz w:val="24"/>
        </w:rPr>
        <w:t>被授权人的姓名）代表我公司参加</w:t>
      </w:r>
      <w:r>
        <w:rPr>
          <w:rFonts w:ascii="宋体" w:hAnsi="宋体" w:cs="宋体" w:hint="eastAsia"/>
          <w:color w:val="000000"/>
          <w:sz w:val="24"/>
          <w:u w:val="single"/>
        </w:rPr>
        <w:t xml:space="preserve">    </w:t>
      </w:r>
      <w:r>
        <w:rPr>
          <w:rFonts w:ascii="宋体" w:hAnsi="宋体" w:cs="宋体" w:hint="eastAsia"/>
          <w:color w:val="000000"/>
          <w:sz w:val="24"/>
        </w:rPr>
        <w:t>（采购项目名称及项目编号)项目的政府采购活动，全权处理一切与该项目公开招标有关的事务。其在办理上述事宜过程中所签署的所有文件我公司均予以承认。</w:t>
      </w:r>
    </w:p>
    <w:p w:rsidR="00012817" w:rsidRDefault="00F56E8C">
      <w:pPr>
        <w:pStyle w:val="ad"/>
        <w:adjustRightInd w:val="0"/>
        <w:snapToGrid w:val="0"/>
        <w:spacing w:line="360" w:lineRule="auto"/>
        <w:ind w:firstLineChars="200" w:firstLine="480"/>
        <w:jc w:val="left"/>
        <w:rPr>
          <w:rFonts w:hAnsi="宋体" w:cs="宋体"/>
          <w:color w:val="000000"/>
          <w:sz w:val="24"/>
          <w:szCs w:val="24"/>
        </w:rPr>
      </w:pPr>
      <w:r>
        <w:rPr>
          <w:rFonts w:hAnsi="宋体" w:cs="宋体" w:hint="eastAsia"/>
          <w:color w:val="000000"/>
          <w:sz w:val="24"/>
          <w:szCs w:val="24"/>
        </w:rPr>
        <w:t>被授权人无转委托权，特此委托。</w:t>
      </w:r>
    </w:p>
    <w:p w:rsidR="00012817" w:rsidRDefault="00012817">
      <w:pPr>
        <w:pStyle w:val="ad"/>
        <w:adjustRightInd w:val="0"/>
        <w:snapToGrid w:val="0"/>
        <w:spacing w:line="360" w:lineRule="auto"/>
        <w:ind w:firstLineChars="200" w:firstLine="480"/>
        <w:jc w:val="left"/>
        <w:rPr>
          <w:rFonts w:hAnsi="宋体" w:cs="宋体"/>
          <w:color w:val="000000"/>
          <w:sz w:val="24"/>
          <w:szCs w:val="24"/>
        </w:rPr>
      </w:pPr>
    </w:p>
    <w:p w:rsidR="00012817" w:rsidRDefault="00F56E8C">
      <w:pPr>
        <w:spacing w:line="360" w:lineRule="auto"/>
        <w:rPr>
          <w:rFonts w:ascii="宋体" w:hAnsi="宋体" w:cs="宋体"/>
          <w:color w:val="000000"/>
          <w:sz w:val="24"/>
        </w:rPr>
      </w:pPr>
      <w:r>
        <w:rPr>
          <w:rFonts w:ascii="宋体" w:hAnsi="宋体" w:cs="宋体" w:hint="eastAsia"/>
          <w:color w:val="000000"/>
          <w:sz w:val="24"/>
        </w:rPr>
        <w:t>附：被授权人情况：</w:t>
      </w:r>
    </w:p>
    <w:p w:rsidR="00012817" w:rsidRDefault="00F56E8C">
      <w:pPr>
        <w:spacing w:line="360" w:lineRule="auto"/>
        <w:rPr>
          <w:rFonts w:ascii="宋体" w:hAnsi="宋体" w:cs="宋体"/>
          <w:color w:val="000000"/>
          <w:sz w:val="24"/>
          <w:u w:val="single"/>
        </w:rPr>
      </w:pPr>
      <w:r>
        <w:rPr>
          <w:rFonts w:ascii="宋体" w:hAnsi="宋体" w:cs="宋体" w:hint="eastAsia"/>
          <w:color w:val="000000"/>
          <w:sz w:val="24"/>
        </w:rPr>
        <w:t>姓名：</w:t>
      </w:r>
      <w:r>
        <w:rPr>
          <w:rFonts w:ascii="宋体" w:hAnsi="宋体" w:cs="宋体" w:hint="eastAsia"/>
          <w:color w:val="000000"/>
          <w:sz w:val="24"/>
          <w:u w:val="single"/>
        </w:rPr>
        <w:t xml:space="preserve">            </w:t>
      </w:r>
      <w:r>
        <w:rPr>
          <w:rFonts w:ascii="宋体" w:hAnsi="宋体" w:cs="宋体" w:hint="eastAsia"/>
          <w:color w:val="000000"/>
          <w:sz w:val="24"/>
        </w:rPr>
        <w:t xml:space="preserve"> 性别：</w:t>
      </w:r>
      <w:r>
        <w:rPr>
          <w:rFonts w:ascii="宋体" w:hAnsi="宋体" w:cs="宋体" w:hint="eastAsia"/>
          <w:color w:val="000000"/>
          <w:sz w:val="24"/>
          <w:u w:val="single"/>
        </w:rPr>
        <w:t xml:space="preserve">            </w:t>
      </w:r>
      <w:r>
        <w:rPr>
          <w:rFonts w:ascii="宋体" w:hAnsi="宋体" w:cs="宋体" w:hint="eastAsia"/>
          <w:color w:val="000000"/>
          <w:sz w:val="24"/>
        </w:rPr>
        <w:t xml:space="preserve"> 年龄：</w:t>
      </w:r>
      <w:r>
        <w:rPr>
          <w:rFonts w:ascii="宋体" w:hAnsi="宋体" w:cs="宋体" w:hint="eastAsia"/>
          <w:color w:val="000000"/>
          <w:sz w:val="24"/>
          <w:u w:val="single"/>
        </w:rPr>
        <w:t xml:space="preserve">            </w:t>
      </w:r>
      <w:r>
        <w:rPr>
          <w:rFonts w:ascii="宋体" w:hAnsi="宋体" w:cs="宋体" w:hint="eastAsia"/>
          <w:color w:val="000000"/>
          <w:sz w:val="24"/>
        </w:rPr>
        <w:t xml:space="preserve"> 职务：</w:t>
      </w:r>
      <w:r>
        <w:rPr>
          <w:rFonts w:ascii="宋体" w:hAnsi="宋体" w:cs="宋体" w:hint="eastAsia"/>
          <w:color w:val="000000"/>
          <w:sz w:val="24"/>
          <w:u w:val="single"/>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身份证号码：</w:t>
      </w:r>
      <w:r>
        <w:rPr>
          <w:rFonts w:ascii="宋体" w:hAnsi="宋体" w:cs="宋体" w:hint="eastAsia"/>
          <w:color w:val="000000"/>
          <w:sz w:val="24"/>
          <w:u w:val="single"/>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手机：</w:t>
      </w:r>
      <w:r>
        <w:rPr>
          <w:rFonts w:ascii="宋体" w:hAnsi="宋体" w:cs="宋体" w:hint="eastAsia"/>
          <w:color w:val="000000"/>
          <w:sz w:val="24"/>
          <w:u w:val="single"/>
        </w:rPr>
        <w:t xml:space="preserve">             </w:t>
      </w:r>
      <w:r>
        <w:rPr>
          <w:rFonts w:ascii="宋体" w:hAnsi="宋体" w:cs="宋体" w:hint="eastAsia"/>
          <w:color w:val="000000"/>
          <w:sz w:val="24"/>
        </w:rPr>
        <w:t xml:space="preserve">  传真：</w:t>
      </w:r>
      <w:r>
        <w:rPr>
          <w:rFonts w:ascii="宋体" w:hAnsi="宋体" w:cs="宋体" w:hint="eastAsia"/>
          <w:color w:val="000000"/>
          <w:sz w:val="24"/>
          <w:u w:val="single"/>
        </w:rPr>
        <w:t xml:space="preserve">                        </w:t>
      </w:r>
      <w:r>
        <w:rPr>
          <w:rFonts w:ascii="宋体" w:hAnsi="宋体" w:cs="宋体" w:hint="eastAsia"/>
          <w:color w:val="000000"/>
          <w:sz w:val="24"/>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单位名称（公章）             法定代表人（签字或盖章）</w:t>
      </w:r>
    </w:p>
    <w:p w:rsidR="00012817" w:rsidRDefault="00F56E8C">
      <w:pPr>
        <w:spacing w:line="360" w:lineRule="auto"/>
        <w:ind w:firstLineChars="500" w:firstLine="1200"/>
        <w:rPr>
          <w:rFonts w:ascii="宋体" w:hAnsi="宋体" w:cs="宋体"/>
          <w:color w:val="000000"/>
          <w:sz w:val="24"/>
        </w:rPr>
      </w:pPr>
      <w:r>
        <w:rPr>
          <w:rFonts w:ascii="宋体" w:hAnsi="宋体" w:cs="宋体" w:hint="eastAsia"/>
          <w:color w:val="000000"/>
          <w:sz w:val="24"/>
        </w:rPr>
        <w:t xml:space="preserve">年   月   日                 年   月    日  </w:t>
      </w: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 </w:t>
      </w:r>
    </w:p>
    <w:p w:rsidR="00012817" w:rsidRDefault="00F56E8C">
      <w:pPr>
        <w:spacing w:line="360" w:lineRule="auto"/>
        <w:rPr>
          <w:rFonts w:ascii="宋体" w:hAnsi="宋体" w:cs="宋体"/>
          <w:color w:val="000000"/>
          <w:sz w:val="24"/>
        </w:rPr>
      </w:pPr>
      <w:r>
        <w:rPr>
          <w:rFonts w:ascii="宋体" w:hAnsi="宋体" w:cs="宋体" w:hint="eastAsia"/>
          <w:color w:val="000000"/>
          <w:sz w:val="24"/>
        </w:rPr>
        <w:t>法定代表人身份证复印件</w:t>
      </w:r>
    </w:p>
    <w:p w:rsidR="00012817" w:rsidRDefault="00012817">
      <w:pPr>
        <w:spacing w:line="360" w:lineRule="auto"/>
        <w:rPr>
          <w:rFonts w:ascii="宋体" w:hAnsi="宋体" w:cs="宋体"/>
          <w:color w:val="000000"/>
          <w:sz w:val="24"/>
        </w:rPr>
      </w:pPr>
    </w:p>
    <w:p w:rsidR="00012817" w:rsidRDefault="00012817">
      <w:pPr>
        <w:spacing w:line="360" w:lineRule="auto"/>
        <w:rPr>
          <w:rFonts w:ascii="宋体" w:hAnsi="宋体" w:cs="宋体"/>
          <w:color w:val="000000"/>
          <w:sz w:val="24"/>
        </w:rPr>
      </w:pPr>
    </w:p>
    <w:p w:rsidR="00012817" w:rsidRDefault="00012817">
      <w:pPr>
        <w:spacing w:line="360" w:lineRule="auto"/>
        <w:rPr>
          <w:rFonts w:ascii="宋体" w:hAnsi="宋体" w:cs="宋体"/>
          <w:color w:val="000000"/>
          <w:sz w:val="24"/>
        </w:rPr>
      </w:pPr>
    </w:p>
    <w:p w:rsidR="00012817" w:rsidRDefault="00012817">
      <w:pPr>
        <w:spacing w:line="360" w:lineRule="auto"/>
        <w:rPr>
          <w:rFonts w:ascii="宋体" w:hAnsi="宋体" w:cs="宋体"/>
          <w:color w:val="000000"/>
          <w:sz w:val="24"/>
        </w:rPr>
      </w:pPr>
    </w:p>
    <w:p w:rsidR="00012817" w:rsidRDefault="00F56E8C">
      <w:pPr>
        <w:spacing w:line="360" w:lineRule="auto"/>
        <w:rPr>
          <w:rFonts w:ascii="宋体" w:hAnsi="宋体" w:cs="宋体"/>
          <w:color w:val="000000"/>
          <w:sz w:val="24"/>
        </w:rPr>
      </w:pPr>
      <w:r>
        <w:rPr>
          <w:rFonts w:ascii="宋体" w:hAnsi="宋体" w:cs="宋体" w:hint="eastAsia"/>
          <w:color w:val="000000"/>
          <w:sz w:val="24"/>
        </w:rPr>
        <w:t>被授权人身份证复印件</w:t>
      </w:r>
    </w:p>
    <w:p w:rsidR="00012817" w:rsidRDefault="00012817">
      <w:pPr>
        <w:spacing w:line="360" w:lineRule="auto"/>
        <w:rPr>
          <w:rFonts w:ascii="宋体" w:hAnsi="宋体" w:cs="宋体"/>
          <w:color w:val="000000"/>
          <w:sz w:val="24"/>
        </w:rPr>
      </w:pPr>
    </w:p>
    <w:p w:rsidR="00012817" w:rsidRDefault="00F56E8C">
      <w:pPr>
        <w:spacing w:line="360" w:lineRule="auto"/>
        <w:rPr>
          <w:rFonts w:ascii="宋体" w:hAnsi="宋体" w:cs="宋体"/>
          <w:color w:val="000000"/>
          <w:sz w:val="24"/>
        </w:rPr>
      </w:pPr>
      <w:r>
        <w:rPr>
          <w:rFonts w:ascii="宋体" w:hAnsi="宋体" w:cs="宋体" w:hint="eastAsia"/>
          <w:color w:val="000000"/>
          <w:sz w:val="24"/>
        </w:rPr>
        <w:t xml:space="preserve"> </w:t>
      </w:r>
    </w:p>
    <w:p w:rsidR="00012817" w:rsidRDefault="00F56E8C">
      <w:pPr>
        <w:spacing w:line="360" w:lineRule="auto"/>
        <w:ind w:firstLineChars="950" w:firstLine="2280"/>
        <w:rPr>
          <w:rFonts w:ascii="宋体" w:hAnsi="宋体" w:cs="宋体"/>
          <w:color w:val="000000"/>
          <w:sz w:val="24"/>
        </w:rPr>
      </w:pPr>
      <w:r>
        <w:rPr>
          <w:rFonts w:ascii="宋体" w:hAnsi="宋体" w:cs="宋体" w:hint="eastAsia"/>
          <w:color w:val="000000"/>
          <w:sz w:val="24"/>
        </w:rPr>
        <w:t>（粘贴此处）</w:t>
      </w:r>
    </w:p>
    <w:p w:rsidR="00012817" w:rsidRDefault="00012817">
      <w:pPr>
        <w:spacing w:line="360" w:lineRule="auto"/>
        <w:ind w:firstLineChars="950" w:firstLine="2289"/>
        <w:rPr>
          <w:rFonts w:ascii="宋体" w:hAnsi="宋体" w:cs="宋体"/>
          <w:b/>
          <w:bCs/>
          <w:color w:val="000000"/>
          <w:sz w:val="24"/>
        </w:rPr>
      </w:pPr>
    </w:p>
    <w:p w:rsidR="00012817" w:rsidRDefault="00012817">
      <w:pPr>
        <w:snapToGrid w:val="0"/>
        <w:spacing w:line="400" w:lineRule="exact"/>
        <w:contextualSpacing/>
        <w:rPr>
          <w:rFonts w:ascii="宋体" w:hAnsi="宋体" w:cs="宋体"/>
          <w:b/>
          <w:kern w:val="0"/>
          <w:sz w:val="28"/>
          <w:szCs w:val="28"/>
        </w:rPr>
      </w:pPr>
    </w:p>
    <w:p w:rsidR="00012817" w:rsidRDefault="00012817">
      <w:pPr>
        <w:snapToGrid w:val="0"/>
        <w:spacing w:line="460" w:lineRule="exact"/>
        <w:jc w:val="left"/>
        <w:outlineLvl w:val="1"/>
        <w:rPr>
          <w:rFonts w:ascii="宋体" w:hAnsi="宋体" w:cs="宋体"/>
          <w:sz w:val="32"/>
          <w:szCs w:val="32"/>
        </w:rPr>
      </w:pPr>
    </w:p>
    <w:p w:rsidR="00012817" w:rsidRDefault="00F56E8C">
      <w:pPr>
        <w:snapToGrid w:val="0"/>
        <w:spacing w:line="460" w:lineRule="exact"/>
        <w:jc w:val="left"/>
        <w:outlineLvl w:val="1"/>
        <w:rPr>
          <w:rFonts w:ascii="宋体" w:hAnsi="宋体" w:cs="宋体"/>
          <w:b/>
          <w:kern w:val="0"/>
          <w:sz w:val="28"/>
          <w:szCs w:val="28"/>
        </w:rPr>
      </w:pPr>
      <w:r>
        <w:rPr>
          <w:rFonts w:ascii="宋体" w:hAnsi="宋体" w:cs="宋体" w:hint="eastAsia"/>
          <w:sz w:val="32"/>
          <w:szCs w:val="32"/>
        </w:rPr>
        <w:lastRenderedPageBreak/>
        <w:t>附件4</w:t>
      </w:r>
    </w:p>
    <w:p w:rsidR="00012817" w:rsidRDefault="00F56E8C">
      <w:pPr>
        <w:snapToGrid w:val="0"/>
        <w:spacing w:line="460" w:lineRule="exact"/>
        <w:jc w:val="center"/>
        <w:outlineLvl w:val="1"/>
        <w:rPr>
          <w:rFonts w:ascii="宋体" w:hAnsi="宋体" w:cs="宋体"/>
          <w:b/>
          <w:color w:val="000000"/>
          <w:sz w:val="28"/>
          <w:szCs w:val="28"/>
        </w:rPr>
      </w:pPr>
      <w:r>
        <w:rPr>
          <w:rFonts w:ascii="宋体" w:hAnsi="宋体" w:cs="宋体" w:hint="eastAsia"/>
          <w:b/>
          <w:bCs/>
          <w:color w:val="000000"/>
          <w:sz w:val="28"/>
          <w:szCs w:val="28"/>
        </w:rPr>
        <w:t>具备履行合同所必需的设备和专业技术能力的书面声明</w:t>
      </w:r>
    </w:p>
    <w:p w:rsidR="00012817" w:rsidRDefault="00012817">
      <w:pPr>
        <w:snapToGrid w:val="0"/>
        <w:spacing w:line="460" w:lineRule="exact"/>
        <w:ind w:firstLineChars="200" w:firstLine="560"/>
        <w:rPr>
          <w:rFonts w:ascii="宋体" w:hAnsi="宋体" w:cs="宋体"/>
          <w:color w:val="000000"/>
          <w:sz w:val="28"/>
          <w:szCs w:val="28"/>
        </w:rPr>
      </w:pPr>
    </w:p>
    <w:p w:rsidR="00012817" w:rsidRDefault="00F56E8C">
      <w:pPr>
        <w:snapToGrid w:val="0"/>
        <w:spacing w:line="460" w:lineRule="exact"/>
        <w:rPr>
          <w:rFonts w:ascii="宋体" w:hAnsi="宋体" w:cs="宋体"/>
          <w:color w:val="000000"/>
          <w:sz w:val="28"/>
          <w:szCs w:val="28"/>
        </w:rPr>
      </w:pPr>
      <w:r>
        <w:rPr>
          <w:rFonts w:ascii="宋体" w:hAnsi="宋体" w:cs="宋体" w:hint="eastAsia"/>
          <w:color w:val="000000"/>
          <w:sz w:val="28"/>
          <w:szCs w:val="28"/>
        </w:rPr>
        <w:t>江苏商贸职业学院：</w:t>
      </w:r>
    </w:p>
    <w:p w:rsidR="00012817" w:rsidRDefault="00F56E8C">
      <w:pPr>
        <w:snapToGrid w:val="0"/>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我单位</w:t>
      </w:r>
      <w:r>
        <w:rPr>
          <w:rFonts w:ascii="宋体" w:hAnsi="宋体" w:cs="宋体" w:hint="eastAsia"/>
          <w:color w:val="000000"/>
          <w:sz w:val="28"/>
          <w:szCs w:val="28"/>
          <w:u w:val="single"/>
        </w:rPr>
        <w:t xml:space="preserve"> （投标单位名称） </w:t>
      </w:r>
      <w:r>
        <w:rPr>
          <w:rFonts w:ascii="宋体" w:hAnsi="宋体" w:cs="宋体" w:hint="eastAsia"/>
          <w:color w:val="000000"/>
          <w:sz w:val="28"/>
          <w:szCs w:val="28"/>
        </w:rPr>
        <w:t>郑重承诺：</w:t>
      </w:r>
    </w:p>
    <w:p w:rsidR="00012817" w:rsidRDefault="00F56E8C">
      <w:pPr>
        <w:snapToGrid w:val="0"/>
        <w:spacing w:line="460" w:lineRule="exact"/>
        <w:ind w:firstLineChars="200" w:firstLine="560"/>
        <w:rPr>
          <w:rFonts w:ascii="宋体" w:hAnsi="宋体" w:cs="宋体"/>
          <w:color w:val="000000"/>
          <w:sz w:val="28"/>
          <w:szCs w:val="28"/>
        </w:rPr>
      </w:pPr>
      <w:r>
        <w:rPr>
          <w:rFonts w:ascii="宋体" w:hAnsi="宋体" w:cs="宋体" w:hint="eastAsia"/>
          <w:color w:val="000000"/>
          <w:sz w:val="28"/>
          <w:szCs w:val="28"/>
        </w:rPr>
        <w:t>贵方组织的</w:t>
      </w:r>
      <w:r>
        <w:rPr>
          <w:rFonts w:ascii="宋体" w:hAnsi="宋体" w:cs="宋体" w:hint="eastAsia"/>
          <w:color w:val="000000"/>
          <w:sz w:val="28"/>
          <w:szCs w:val="28"/>
          <w:u w:val="single"/>
        </w:rPr>
        <w:t xml:space="preserve"> (项目名称） </w:t>
      </w:r>
      <w:r>
        <w:rPr>
          <w:rFonts w:ascii="宋体" w:hAnsi="宋体" w:cs="宋体" w:hint="eastAsia"/>
          <w:color w:val="000000"/>
          <w:sz w:val="28"/>
          <w:szCs w:val="28"/>
        </w:rPr>
        <w:t>，我单位</w:t>
      </w:r>
      <w:r>
        <w:rPr>
          <w:rFonts w:ascii="宋体" w:hAnsi="宋体" w:cs="宋体" w:hint="eastAsia"/>
          <w:color w:val="000000"/>
          <w:sz w:val="28"/>
          <w:szCs w:val="28"/>
          <w:u w:val="single"/>
        </w:rPr>
        <w:t xml:space="preserve"> (在下划线上如实填写：有或没有） </w:t>
      </w:r>
      <w:r>
        <w:rPr>
          <w:rFonts w:ascii="宋体" w:hAnsi="宋体" w:cs="宋体" w:hint="eastAsia"/>
          <w:color w:val="000000"/>
          <w:sz w:val="28"/>
          <w:szCs w:val="28"/>
        </w:rPr>
        <w:t>履行合同所必需的设备和专业技术能力。</w:t>
      </w:r>
    </w:p>
    <w:p w:rsidR="00012817" w:rsidRDefault="00012817">
      <w:pPr>
        <w:spacing w:line="460" w:lineRule="exact"/>
        <w:rPr>
          <w:rFonts w:ascii="宋体" w:hAnsi="宋体" w:cs="宋体"/>
          <w:b/>
          <w:bCs/>
          <w:color w:val="000000"/>
          <w:sz w:val="32"/>
          <w:szCs w:val="32"/>
        </w:rPr>
      </w:pPr>
    </w:p>
    <w:p w:rsidR="00012817" w:rsidRDefault="00012817">
      <w:pPr>
        <w:spacing w:line="460" w:lineRule="exact"/>
        <w:rPr>
          <w:rFonts w:ascii="宋体" w:hAnsi="宋体" w:cs="宋体"/>
          <w:b/>
          <w:bCs/>
          <w:color w:val="000000"/>
          <w:sz w:val="32"/>
          <w:szCs w:val="32"/>
        </w:rPr>
      </w:pPr>
    </w:p>
    <w:p w:rsidR="00012817" w:rsidRDefault="00012817">
      <w:pPr>
        <w:spacing w:line="460" w:lineRule="exact"/>
        <w:rPr>
          <w:rFonts w:ascii="宋体" w:hAnsi="宋体" w:cs="宋体"/>
          <w:b/>
          <w:bCs/>
          <w:color w:val="000000"/>
          <w:sz w:val="32"/>
          <w:szCs w:val="32"/>
        </w:rPr>
      </w:pPr>
    </w:p>
    <w:p w:rsidR="00012817" w:rsidRDefault="00012817">
      <w:pPr>
        <w:spacing w:line="460" w:lineRule="exact"/>
        <w:rPr>
          <w:rFonts w:ascii="宋体" w:hAnsi="宋体" w:cs="宋体"/>
          <w:b/>
          <w:bCs/>
          <w:color w:val="000000"/>
          <w:sz w:val="32"/>
          <w:szCs w:val="32"/>
        </w:rPr>
      </w:pPr>
    </w:p>
    <w:p w:rsidR="00012817" w:rsidRDefault="00F56E8C">
      <w:pPr>
        <w:spacing w:line="46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投标人：</w:t>
      </w:r>
      <w:r>
        <w:rPr>
          <w:rFonts w:ascii="宋体" w:hAnsi="宋体" w:cs="宋体" w:hint="eastAsia"/>
          <w:color w:val="000000"/>
          <w:sz w:val="28"/>
          <w:szCs w:val="28"/>
          <w:u w:val="single"/>
        </w:rPr>
        <w:t xml:space="preserve">                    </w:t>
      </w:r>
      <w:r>
        <w:rPr>
          <w:rFonts w:ascii="宋体" w:hAnsi="宋体" w:cs="宋体" w:hint="eastAsia"/>
          <w:color w:val="000000"/>
          <w:sz w:val="28"/>
          <w:szCs w:val="28"/>
        </w:rPr>
        <w:t>（加盖公章）</w:t>
      </w:r>
    </w:p>
    <w:p w:rsidR="00012817" w:rsidRDefault="00F56E8C">
      <w:pPr>
        <w:spacing w:line="460" w:lineRule="exact"/>
        <w:ind w:firstLineChars="200" w:firstLine="560"/>
        <w:jc w:val="right"/>
        <w:rPr>
          <w:rFonts w:ascii="宋体" w:hAnsi="宋体" w:cs="宋体"/>
          <w:color w:val="000000"/>
          <w:sz w:val="28"/>
          <w:szCs w:val="28"/>
        </w:rPr>
      </w:pPr>
      <w:r>
        <w:rPr>
          <w:rFonts w:ascii="宋体" w:hAnsi="宋体" w:cs="宋体" w:hint="eastAsia"/>
          <w:color w:val="000000"/>
          <w:sz w:val="28"/>
          <w:szCs w:val="28"/>
        </w:rPr>
        <w:t>法定代表人或被授权人：</w:t>
      </w:r>
      <w:r>
        <w:rPr>
          <w:rFonts w:ascii="宋体" w:hAnsi="宋体" w:cs="宋体" w:hint="eastAsia"/>
          <w:color w:val="000000"/>
          <w:sz w:val="28"/>
          <w:szCs w:val="28"/>
          <w:u w:val="single"/>
        </w:rPr>
        <w:t xml:space="preserve">          </w:t>
      </w:r>
      <w:r>
        <w:rPr>
          <w:rFonts w:ascii="宋体" w:hAnsi="宋体" w:cs="宋体" w:hint="eastAsia"/>
          <w:color w:val="000000"/>
          <w:sz w:val="28"/>
          <w:szCs w:val="28"/>
        </w:rPr>
        <w:t>（签字或盖章）</w:t>
      </w:r>
    </w:p>
    <w:p w:rsidR="00012817" w:rsidRDefault="00F56E8C">
      <w:pPr>
        <w:spacing w:line="360" w:lineRule="auto"/>
        <w:jc w:val="right"/>
        <w:outlineLvl w:val="2"/>
        <w:rPr>
          <w:rFonts w:ascii="宋体" w:hAnsi="宋体" w:cs="宋体"/>
          <w:color w:val="000000"/>
          <w:sz w:val="28"/>
          <w:szCs w:val="28"/>
        </w:rPr>
      </w:pPr>
      <w:r>
        <w:rPr>
          <w:rFonts w:ascii="宋体" w:hAnsi="宋体" w:cs="宋体" w:hint="eastAsia"/>
          <w:color w:val="000000"/>
          <w:sz w:val="28"/>
          <w:szCs w:val="28"/>
        </w:rPr>
        <w:t>年      月     日</w:t>
      </w:r>
    </w:p>
    <w:p w:rsidR="00012817" w:rsidRDefault="00F56E8C">
      <w:pPr>
        <w:spacing w:line="360" w:lineRule="auto"/>
        <w:jc w:val="left"/>
        <w:outlineLvl w:val="2"/>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sz w:val="32"/>
          <w:szCs w:val="32"/>
        </w:rPr>
        <w:lastRenderedPageBreak/>
        <w:t>附件5</w:t>
      </w:r>
    </w:p>
    <w:p w:rsidR="00012817" w:rsidRDefault="00F56E8C">
      <w:pPr>
        <w:snapToGrid w:val="0"/>
        <w:spacing w:line="360" w:lineRule="auto"/>
        <w:jc w:val="center"/>
        <w:outlineLvl w:val="4"/>
        <w:rPr>
          <w:rFonts w:ascii="宋体" w:hAnsi="宋体" w:cs="宋体"/>
          <w:b/>
          <w:bCs/>
          <w:color w:val="000000"/>
          <w:sz w:val="28"/>
          <w:szCs w:val="28"/>
        </w:rPr>
      </w:pPr>
      <w:r>
        <w:rPr>
          <w:rFonts w:ascii="宋体" w:hAnsi="宋体" w:cs="宋体" w:hint="eastAsia"/>
          <w:b/>
          <w:bCs/>
          <w:color w:val="000000"/>
          <w:sz w:val="28"/>
          <w:szCs w:val="28"/>
        </w:rPr>
        <w:t>无重大违法记录声明</w:t>
      </w:r>
    </w:p>
    <w:p w:rsidR="00012817" w:rsidRDefault="00F56E8C">
      <w:pPr>
        <w:spacing w:line="360" w:lineRule="auto"/>
        <w:rPr>
          <w:rFonts w:ascii="宋体" w:hAnsi="宋体" w:cs="宋体"/>
          <w:color w:val="000000"/>
          <w:sz w:val="28"/>
          <w:szCs w:val="28"/>
        </w:rPr>
      </w:pPr>
      <w:r>
        <w:rPr>
          <w:rFonts w:ascii="宋体" w:hAnsi="宋体" w:cs="宋体" w:hint="eastAsia"/>
          <w:color w:val="000000"/>
          <w:sz w:val="28"/>
          <w:szCs w:val="28"/>
        </w:rPr>
        <w:t>江苏商贸职业学院：</w:t>
      </w:r>
    </w:p>
    <w:p w:rsidR="00012817" w:rsidRDefault="00F56E8C">
      <w:pPr>
        <w:spacing w:line="360" w:lineRule="auto"/>
        <w:rPr>
          <w:rFonts w:ascii="宋体" w:hAnsi="宋体" w:cs="宋体"/>
          <w:color w:val="000000"/>
          <w:sz w:val="28"/>
          <w:szCs w:val="28"/>
        </w:rPr>
      </w:pPr>
      <w:r>
        <w:rPr>
          <w:rFonts w:ascii="宋体" w:hAnsi="宋体" w:cs="宋体" w:hint="eastAsia"/>
          <w:color w:val="000000"/>
          <w:sz w:val="28"/>
          <w:szCs w:val="28"/>
        </w:rPr>
        <w:t xml:space="preserve">    我单位</w:t>
      </w:r>
      <w:r>
        <w:rPr>
          <w:rFonts w:ascii="宋体" w:hAnsi="宋体" w:cs="宋体" w:hint="eastAsia"/>
          <w:color w:val="000000"/>
          <w:sz w:val="28"/>
          <w:szCs w:val="28"/>
          <w:u w:val="single"/>
        </w:rPr>
        <w:t xml:space="preserve">               </w:t>
      </w:r>
      <w:r>
        <w:rPr>
          <w:rFonts w:ascii="宋体" w:hAnsi="宋体" w:cs="宋体" w:hint="eastAsia"/>
          <w:color w:val="000000"/>
          <w:sz w:val="28"/>
          <w:szCs w:val="28"/>
        </w:rPr>
        <w:t>（投标人名称）郑重声明：</w:t>
      </w:r>
    </w:p>
    <w:p w:rsidR="00012817" w:rsidRDefault="00F56E8C">
      <w:pPr>
        <w:spacing w:line="360" w:lineRule="auto"/>
        <w:rPr>
          <w:rFonts w:ascii="宋体" w:hAnsi="宋体" w:cs="宋体"/>
          <w:color w:val="000000"/>
          <w:sz w:val="28"/>
          <w:szCs w:val="28"/>
        </w:rPr>
      </w:pPr>
      <w:r>
        <w:rPr>
          <w:rFonts w:ascii="宋体" w:hAnsi="宋体" w:cs="宋体" w:hint="eastAsia"/>
          <w:color w:val="000000"/>
          <w:sz w:val="28"/>
          <w:szCs w:val="28"/>
        </w:rPr>
        <w:t xml:space="preserve">    参加政府采购活动前3年内在经营活动中</w:t>
      </w:r>
      <w:r>
        <w:rPr>
          <w:rFonts w:ascii="宋体" w:hAnsi="宋体" w:cs="宋体" w:hint="eastAsia"/>
          <w:color w:val="000000"/>
          <w:sz w:val="28"/>
          <w:szCs w:val="28"/>
          <w:u w:val="single"/>
        </w:rPr>
        <w:t xml:space="preserve">        </w:t>
      </w:r>
      <w:r>
        <w:rPr>
          <w:rFonts w:ascii="宋体" w:hAnsi="宋体" w:cs="宋体" w:hint="eastAsia"/>
          <w:color w:val="000000"/>
          <w:sz w:val="28"/>
          <w:szCs w:val="28"/>
        </w:rPr>
        <w:t>（在下划线上如实填写：有或没有）重大违法记录。</w:t>
      </w:r>
    </w:p>
    <w:p w:rsidR="00012817" w:rsidRDefault="00F56E8C">
      <w:pPr>
        <w:spacing w:line="360" w:lineRule="auto"/>
        <w:ind w:firstLine="480"/>
        <w:jc w:val="left"/>
        <w:rPr>
          <w:rFonts w:ascii="宋体" w:hAnsi="宋体" w:cs="宋体"/>
          <w:color w:val="000000"/>
          <w:sz w:val="28"/>
          <w:szCs w:val="28"/>
        </w:rPr>
      </w:pPr>
      <w:r>
        <w:rPr>
          <w:rFonts w:ascii="宋体" w:hAnsi="宋体" w:cs="宋体" w:hint="eastAsia"/>
          <w:color w:val="000000"/>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012817" w:rsidRDefault="00012817">
      <w:pPr>
        <w:spacing w:line="360" w:lineRule="auto"/>
        <w:ind w:firstLine="480"/>
        <w:rPr>
          <w:rFonts w:ascii="宋体" w:hAnsi="宋体" w:cs="宋体"/>
          <w:color w:val="000000"/>
          <w:sz w:val="28"/>
          <w:szCs w:val="28"/>
        </w:rPr>
      </w:pPr>
    </w:p>
    <w:p w:rsidR="00012817" w:rsidRDefault="00F56E8C">
      <w:pPr>
        <w:spacing w:line="360" w:lineRule="auto"/>
        <w:ind w:firstLine="480"/>
        <w:rPr>
          <w:rFonts w:ascii="宋体" w:hAnsi="宋体" w:cs="宋体"/>
          <w:color w:val="000000"/>
          <w:sz w:val="28"/>
          <w:szCs w:val="28"/>
        </w:rPr>
      </w:pPr>
      <w:r>
        <w:rPr>
          <w:rFonts w:ascii="宋体" w:hAnsi="宋体" w:cs="宋体" w:hint="eastAsia"/>
          <w:color w:val="000000"/>
          <w:sz w:val="28"/>
          <w:szCs w:val="28"/>
        </w:rPr>
        <w:t>（说明：政府采购法第二十二条第一款第五项所</w:t>
      </w:r>
      <w:proofErr w:type="gramStart"/>
      <w:r>
        <w:rPr>
          <w:rFonts w:ascii="宋体" w:hAnsi="宋体" w:cs="宋体" w:hint="eastAsia"/>
          <w:color w:val="000000"/>
          <w:sz w:val="28"/>
          <w:szCs w:val="28"/>
        </w:rPr>
        <w:t>称重大</w:t>
      </w:r>
      <w:proofErr w:type="gramEnd"/>
      <w:r>
        <w:rPr>
          <w:rFonts w:ascii="宋体" w:hAnsi="宋体" w:cs="宋体" w:hint="eastAsia"/>
          <w:color w:val="000000"/>
          <w:sz w:val="28"/>
          <w:szCs w:val="28"/>
        </w:rPr>
        <w:t>违法记录，是指供应商因违法经营受到刑事处罚或者责令停产停业、吊销许可证或者执照、较大数额罚款行政处罚。）</w:t>
      </w:r>
    </w:p>
    <w:p w:rsidR="00012817" w:rsidRDefault="00F56E8C">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 xml:space="preserve">                                  投标人：</w:t>
      </w:r>
      <w:r>
        <w:rPr>
          <w:rFonts w:ascii="宋体" w:hAnsi="宋体" w:cs="宋体" w:hint="eastAsia"/>
          <w:color w:val="000000"/>
          <w:sz w:val="28"/>
          <w:szCs w:val="28"/>
          <w:u w:val="single"/>
        </w:rPr>
        <w:t xml:space="preserve">             </w:t>
      </w:r>
      <w:r>
        <w:rPr>
          <w:rFonts w:ascii="宋体" w:hAnsi="宋体" w:cs="宋体" w:hint="eastAsia"/>
          <w:color w:val="000000"/>
          <w:sz w:val="28"/>
          <w:szCs w:val="28"/>
        </w:rPr>
        <w:t>（加盖公章）</w:t>
      </w:r>
    </w:p>
    <w:p w:rsidR="00012817" w:rsidRDefault="00F56E8C">
      <w:pPr>
        <w:spacing w:line="360" w:lineRule="auto"/>
        <w:ind w:firstLineChars="200" w:firstLine="560"/>
        <w:jc w:val="right"/>
        <w:rPr>
          <w:rFonts w:ascii="宋体" w:hAnsi="宋体" w:cs="宋体"/>
          <w:color w:val="000000"/>
          <w:sz w:val="28"/>
          <w:szCs w:val="28"/>
        </w:rPr>
      </w:pPr>
      <w:r>
        <w:rPr>
          <w:rFonts w:ascii="宋体" w:hAnsi="宋体" w:cs="宋体" w:hint="eastAsia"/>
          <w:color w:val="000000"/>
          <w:sz w:val="28"/>
          <w:szCs w:val="28"/>
        </w:rPr>
        <w:t>法定代表人或被授权人：</w:t>
      </w:r>
      <w:r>
        <w:rPr>
          <w:rFonts w:ascii="宋体" w:hAnsi="宋体" w:cs="宋体" w:hint="eastAsia"/>
          <w:color w:val="000000"/>
          <w:sz w:val="28"/>
          <w:szCs w:val="28"/>
          <w:u w:val="single"/>
        </w:rPr>
        <w:t xml:space="preserve">          </w:t>
      </w:r>
      <w:r>
        <w:rPr>
          <w:rFonts w:ascii="宋体" w:hAnsi="宋体" w:cs="宋体" w:hint="eastAsia"/>
          <w:color w:val="000000"/>
          <w:sz w:val="28"/>
          <w:szCs w:val="28"/>
        </w:rPr>
        <w:t>（签字或盖章）</w:t>
      </w:r>
    </w:p>
    <w:p w:rsidR="00012817" w:rsidRDefault="00F56E8C">
      <w:pPr>
        <w:spacing w:line="360" w:lineRule="auto"/>
        <w:ind w:firstLineChars="550" w:firstLine="1540"/>
        <w:jc w:val="right"/>
        <w:rPr>
          <w:rFonts w:ascii="宋体" w:hAnsi="宋体" w:cs="宋体"/>
          <w:color w:val="000000"/>
          <w:sz w:val="28"/>
          <w:szCs w:val="28"/>
        </w:rPr>
      </w:pPr>
      <w:r>
        <w:rPr>
          <w:rFonts w:ascii="宋体" w:hAnsi="宋体" w:cs="宋体" w:hint="eastAsia"/>
          <w:color w:val="000000"/>
          <w:sz w:val="28"/>
          <w:szCs w:val="28"/>
        </w:rPr>
        <w:t>年      月     日</w:t>
      </w:r>
    </w:p>
    <w:p w:rsidR="00012817" w:rsidRDefault="00F56E8C">
      <w:pPr>
        <w:snapToGrid w:val="0"/>
        <w:spacing w:line="300" w:lineRule="auto"/>
        <w:jc w:val="left"/>
        <w:outlineLvl w:val="0"/>
        <w:rPr>
          <w:rFonts w:ascii="宋体" w:hAnsi="宋体" w:cs="宋体"/>
          <w:sz w:val="32"/>
          <w:szCs w:val="32"/>
        </w:rPr>
      </w:pPr>
      <w:r>
        <w:rPr>
          <w:rFonts w:ascii="宋体" w:hAnsi="宋体" w:cs="宋体" w:hint="eastAsia"/>
          <w:sz w:val="32"/>
          <w:szCs w:val="32"/>
        </w:rPr>
        <w:br w:type="column"/>
      </w:r>
      <w:r>
        <w:rPr>
          <w:rFonts w:ascii="宋体" w:hAnsi="宋体" w:cs="宋体" w:hint="eastAsia"/>
          <w:sz w:val="32"/>
          <w:szCs w:val="32"/>
        </w:rPr>
        <w:lastRenderedPageBreak/>
        <w:t>附件6</w:t>
      </w:r>
    </w:p>
    <w:p w:rsidR="00012817" w:rsidRDefault="00F56E8C">
      <w:pPr>
        <w:spacing w:line="360" w:lineRule="auto"/>
        <w:jc w:val="center"/>
        <w:rPr>
          <w:rFonts w:ascii="宋体" w:hAnsi="宋体" w:cs="宋体"/>
          <w:b/>
          <w:bCs/>
          <w:color w:val="000000" w:themeColor="text1"/>
          <w:sz w:val="28"/>
          <w:szCs w:val="28"/>
        </w:rPr>
      </w:pPr>
      <w:r>
        <w:rPr>
          <w:rFonts w:ascii="宋体" w:hAnsi="宋体" w:cs="宋体" w:hint="eastAsia"/>
          <w:b/>
          <w:bCs/>
          <w:color w:val="000000" w:themeColor="text1"/>
          <w:sz w:val="28"/>
          <w:szCs w:val="28"/>
        </w:rPr>
        <w:t>投标响应函</w:t>
      </w:r>
    </w:p>
    <w:p w:rsidR="00012817" w:rsidRDefault="00F56E8C">
      <w:pPr>
        <w:spacing w:line="360" w:lineRule="auto"/>
        <w:rPr>
          <w:rFonts w:ascii="宋体" w:hAnsi="宋体" w:cs="宋体"/>
          <w:color w:val="000000" w:themeColor="text1"/>
          <w:sz w:val="24"/>
        </w:rPr>
      </w:pPr>
      <w:r>
        <w:rPr>
          <w:rFonts w:ascii="宋体" w:hAnsi="宋体" w:cs="宋体" w:hint="eastAsia"/>
          <w:color w:val="000000" w:themeColor="text1"/>
          <w:sz w:val="24"/>
        </w:rPr>
        <w:t>江苏商贸职业学院：</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依据贵单位</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 xml:space="preserve">（投标项目名称及项目编号）项目采购的邀请，我方授权 </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（姓名）</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（职务）为全权代表参加该项目的投标工作，全权处理本次采购的有关事宜。同时，我公司声明如下：</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1、同意并接受招标文件的各项要求，遵守招标文件中的各项规定，按招标文件的要求提供报价。</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2、我方已经详细阅读了全部招标文件及其附件，完全清晰理解招标文件的要求，不存在任何含糊不清和误解之处，同意放弃对这些文件所提出的异议和质疑的权利。</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3、我方已毫无保留地向贵方提供一切所需的证明材料。</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4、我公司承诺在本次投标响应中提供的一切文件，无论是原件还是复印件</w:t>
      </w:r>
      <w:proofErr w:type="gramStart"/>
      <w:r>
        <w:rPr>
          <w:rFonts w:ascii="宋体" w:hAnsi="宋体" w:cs="宋体" w:hint="eastAsia"/>
          <w:color w:val="000000" w:themeColor="text1"/>
          <w:sz w:val="24"/>
        </w:rPr>
        <w:t>均真实</w:t>
      </w:r>
      <w:proofErr w:type="gramEnd"/>
      <w:r>
        <w:rPr>
          <w:rFonts w:ascii="宋体" w:hAnsi="宋体" w:cs="宋体" w:hint="eastAsia"/>
          <w:color w:val="000000" w:themeColor="text1"/>
          <w:sz w:val="24"/>
        </w:rPr>
        <w:t>有效，绝无任何虚假、伪造和夸大的成份。否则，愿承担相应的后果和法律责任。</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5、我方尊重评标委员会所作的评定结果，同时清楚理解到报价最低并非意味着必定获得成交资格。</w:t>
      </w:r>
    </w:p>
    <w:p w:rsidR="00012817" w:rsidRDefault="00F56E8C">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6、一旦我方成交,我方将根据招标文件的规定，严格履行合同的责任和义务,并保证按招标文件规定的项目工期时间内完成，交付采购人验收、使用。</w:t>
      </w:r>
    </w:p>
    <w:p w:rsidR="00012817" w:rsidRDefault="00F56E8C">
      <w:pPr>
        <w:spacing w:line="360" w:lineRule="auto"/>
        <w:ind w:firstLineChars="200" w:firstLine="480"/>
        <w:jc w:val="right"/>
        <w:rPr>
          <w:rFonts w:ascii="宋体" w:hAnsi="宋体" w:cs="宋体"/>
          <w:color w:val="000000" w:themeColor="text1"/>
          <w:sz w:val="24"/>
        </w:rPr>
      </w:pPr>
      <w:r>
        <w:rPr>
          <w:rFonts w:ascii="宋体" w:hAnsi="宋体" w:cs="宋体" w:hint="eastAsia"/>
          <w:color w:val="000000" w:themeColor="text1"/>
          <w:sz w:val="24"/>
        </w:rPr>
        <w:t>投标服务商：</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（加盖公章）</w:t>
      </w:r>
    </w:p>
    <w:p w:rsidR="00012817" w:rsidRDefault="00F56E8C">
      <w:pPr>
        <w:spacing w:line="360" w:lineRule="auto"/>
        <w:ind w:firstLineChars="200" w:firstLine="480"/>
        <w:jc w:val="right"/>
        <w:rPr>
          <w:rFonts w:ascii="宋体" w:hAnsi="宋体" w:cs="宋体"/>
          <w:color w:val="000000" w:themeColor="text1"/>
          <w:sz w:val="24"/>
        </w:rPr>
      </w:pPr>
      <w:r>
        <w:rPr>
          <w:rFonts w:ascii="宋体" w:hAnsi="宋体" w:cs="宋体" w:hint="eastAsia"/>
          <w:color w:val="000000" w:themeColor="text1"/>
          <w:sz w:val="24"/>
        </w:rPr>
        <w:t>法定代表人或被授权人：</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（签字或盖章）</w:t>
      </w:r>
    </w:p>
    <w:p w:rsidR="00012817" w:rsidRDefault="00F56E8C">
      <w:pPr>
        <w:spacing w:line="360" w:lineRule="auto"/>
        <w:ind w:firstLineChars="550" w:firstLine="1320"/>
        <w:jc w:val="right"/>
        <w:rPr>
          <w:rFonts w:ascii="宋体" w:hAnsi="宋体" w:cs="宋体"/>
          <w:color w:val="000000" w:themeColor="text1"/>
          <w:sz w:val="24"/>
        </w:rPr>
      </w:pPr>
      <w:r>
        <w:rPr>
          <w:rFonts w:ascii="宋体" w:hAnsi="宋体" w:cs="宋体" w:hint="eastAsia"/>
          <w:color w:val="000000" w:themeColor="text1"/>
          <w:sz w:val="24"/>
        </w:rPr>
        <w:t>年      月     日</w:t>
      </w:r>
    </w:p>
    <w:p w:rsidR="00012817" w:rsidRDefault="00012817">
      <w:pPr>
        <w:snapToGrid w:val="0"/>
        <w:spacing w:line="300" w:lineRule="auto"/>
        <w:outlineLvl w:val="0"/>
        <w:rPr>
          <w:rFonts w:ascii="宋体" w:hAnsi="宋体" w:cs="宋体"/>
          <w:sz w:val="32"/>
          <w:szCs w:val="32"/>
        </w:rPr>
      </w:pPr>
    </w:p>
    <w:p w:rsidR="00012817" w:rsidRDefault="00012817">
      <w:pPr>
        <w:snapToGrid w:val="0"/>
        <w:spacing w:line="300" w:lineRule="auto"/>
        <w:outlineLvl w:val="0"/>
        <w:rPr>
          <w:rFonts w:ascii="宋体" w:hAnsi="宋体" w:cs="宋体"/>
          <w:sz w:val="32"/>
          <w:szCs w:val="32"/>
        </w:rPr>
      </w:pPr>
    </w:p>
    <w:p w:rsidR="00012817" w:rsidRDefault="00012817">
      <w:pPr>
        <w:snapToGrid w:val="0"/>
        <w:spacing w:line="300" w:lineRule="auto"/>
        <w:outlineLvl w:val="0"/>
        <w:rPr>
          <w:rFonts w:ascii="宋体" w:hAnsi="宋体" w:cs="宋体"/>
          <w:sz w:val="32"/>
          <w:szCs w:val="32"/>
        </w:rPr>
      </w:pPr>
    </w:p>
    <w:p w:rsidR="00012817" w:rsidRDefault="00012817">
      <w:pPr>
        <w:snapToGrid w:val="0"/>
        <w:spacing w:line="300" w:lineRule="auto"/>
        <w:outlineLvl w:val="0"/>
        <w:rPr>
          <w:rFonts w:ascii="宋体" w:hAnsi="宋体" w:cs="宋体"/>
          <w:sz w:val="32"/>
          <w:szCs w:val="32"/>
        </w:rPr>
      </w:pPr>
    </w:p>
    <w:p w:rsidR="00012817" w:rsidRDefault="00012817">
      <w:pPr>
        <w:snapToGrid w:val="0"/>
        <w:spacing w:line="300" w:lineRule="auto"/>
        <w:outlineLvl w:val="0"/>
        <w:rPr>
          <w:rFonts w:ascii="宋体" w:hAnsi="宋体" w:cs="宋体"/>
          <w:sz w:val="32"/>
          <w:szCs w:val="32"/>
        </w:rPr>
      </w:pPr>
    </w:p>
    <w:p w:rsidR="00012817" w:rsidRDefault="00012817">
      <w:pPr>
        <w:snapToGrid w:val="0"/>
        <w:spacing w:line="300" w:lineRule="auto"/>
        <w:outlineLvl w:val="0"/>
        <w:rPr>
          <w:rFonts w:ascii="宋体" w:hAnsi="宋体" w:cs="宋体"/>
          <w:sz w:val="32"/>
          <w:szCs w:val="32"/>
        </w:rPr>
      </w:pPr>
    </w:p>
    <w:p w:rsidR="00012817" w:rsidRDefault="00012817">
      <w:pPr>
        <w:snapToGrid w:val="0"/>
        <w:spacing w:line="300" w:lineRule="auto"/>
        <w:outlineLvl w:val="0"/>
        <w:rPr>
          <w:rFonts w:ascii="宋体" w:hAnsi="宋体" w:cs="宋体"/>
          <w:sz w:val="32"/>
          <w:szCs w:val="32"/>
        </w:rPr>
      </w:pPr>
    </w:p>
    <w:p w:rsidR="00012817" w:rsidRDefault="00012817">
      <w:pPr>
        <w:pStyle w:val="11"/>
        <w:ind w:left="0"/>
        <w:rPr>
          <w:rFonts w:ascii="宋体" w:hAnsi="宋体" w:cs="宋体"/>
          <w:sz w:val="32"/>
          <w:szCs w:val="32"/>
          <w:lang w:eastAsia="zh-CN"/>
        </w:rPr>
      </w:pPr>
    </w:p>
    <w:p w:rsidR="00012817" w:rsidRDefault="00F56E8C">
      <w:pPr>
        <w:rPr>
          <w:rFonts w:ascii="宋体" w:hAnsi="宋体" w:cs="宋体"/>
          <w:sz w:val="32"/>
          <w:szCs w:val="32"/>
        </w:rPr>
      </w:pPr>
      <w:r>
        <w:rPr>
          <w:rFonts w:ascii="宋体" w:hAnsi="宋体" w:cs="宋体" w:hint="eastAsia"/>
          <w:sz w:val="32"/>
          <w:szCs w:val="32"/>
        </w:rPr>
        <w:br w:type="page"/>
      </w:r>
      <w:r>
        <w:rPr>
          <w:rFonts w:ascii="宋体" w:hAnsi="宋体" w:cs="宋体" w:hint="eastAsia"/>
          <w:sz w:val="32"/>
          <w:szCs w:val="32"/>
        </w:rPr>
        <w:lastRenderedPageBreak/>
        <w:t>附件7</w:t>
      </w:r>
    </w:p>
    <w:p w:rsidR="00012817" w:rsidRDefault="00F56E8C">
      <w:pPr>
        <w:tabs>
          <w:tab w:val="left" w:pos="5040"/>
        </w:tabs>
        <w:spacing w:line="400" w:lineRule="atLeast"/>
        <w:jc w:val="center"/>
        <w:rPr>
          <w:rFonts w:ascii="宋体" w:hAnsi="宋体"/>
          <w:b/>
          <w:color w:val="000000" w:themeColor="text1"/>
          <w:kern w:val="0"/>
          <w:sz w:val="32"/>
          <w:szCs w:val="32"/>
        </w:rPr>
      </w:pPr>
      <w:r>
        <w:rPr>
          <w:rFonts w:ascii="宋体" w:hAnsi="宋体" w:hint="eastAsia"/>
          <w:b/>
          <w:color w:val="000000" w:themeColor="text1"/>
          <w:kern w:val="0"/>
          <w:sz w:val="32"/>
          <w:szCs w:val="32"/>
        </w:rPr>
        <w:t>200元以上常用备件价格表</w:t>
      </w:r>
    </w:p>
    <w:p w:rsidR="00012817" w:rsidRDefault="00F56E8C">
      <w:pPr>
        <w:tabs>
          <w:tab w:val="left" w:pos="5040"/>
        </w:tabs>
        <w:spacing w:line="420" w:lineRule="atLeast"/>
        <w:jc w:val="center"/>
        <w:rPr>
          <w:rFonts w:ascii="宋体" w:hAnsi="宋体"/>
          <w:b/>
          <w:color w:val="000000" w:themeColor="text1"/>
          <w:kern w:val="0"/>
          <w:sz w:val="32"/>
          <w:szCs w:val="32"/>
        </w:rPr>
      </w:pPr>
      <w:r>
        <w:rPr>
          <w:rFonts w:ascii="宋体" w:hAnsi="宋体" w:hint="eastAsia"/>
          <w:b/>
          <w:color w:val="000000" w:themeColor="text1"/>
          <w:kern w:val="0"/>
          <w:sz w:val="32"/>
          <w:szCs w:val="32"/>
        </w:rPr>
        <w:t>奥的斯电梯</w:t>
      </w:r>
    </w:p>
    <w:tbl>
      <w:tblPr>
        <w:tblW w:w="8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495"/>
        <w:gridCol w:w="2835"/>
        <w:gridCol w:w="759"/>
        <w:gridCol w:w="761"/>
        <w:gridCol w:w="1337"/>
      </w:tblGrid>
      <w:tr w:rsidR="00012817">
        <w:trPr>
          <w:trHeight w:val="516"/>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序号</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hint="eastAsia"/>
                <w:color w:val="000000" w:themeColor="text1"/>
                <w:kern w:val="0"/>
                <w:sz w:val="22"/>
                <w:szCs w:val="22"/>
              </w:rPr>
              <w:t>配件</w:t>
            </w:r>
            <w:r>
              <w:rPr>
                <w:rFonts w:asciiTheme="minorEastAsia" w:eastAsiaTheme="minorEastAsia" w:hAnsiTheme="minorEastAsia"/>
                <w:color w:val="000000" w:themeColor="text1"/>
                <w:kern w:val="0"/>
                <w:sz w:val="22"/>
                <w:szCs w:val="22"/>
                <w:lang w:eastAsia="en-US"/>
              </w:rPr>
              <w:t>名称</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规格型号</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单位</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数量</w:t>
            </w:r>
          </w:p>
        </w:tc>
        <w:tc>
          <w:tcPr>
            <w:tcW w:w="1337"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综合单价</w:t>
            </w:r>
          </w:p>
        </w:tc>
      </w:tr>
      <w:tr w:rsidR="00012817">
        <w:trPr>
          <w:trHeight w:val="253"/>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RS32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RS32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RS53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RS53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SOM板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国产</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SOM板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XRDS门机板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XRDS门机板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门机板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客梯</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再平层板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ACB2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国产</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ALMCB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一体化</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AMCB2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AMCB2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HAMCB 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MCBC 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GDCB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AEA26800AKT1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GECB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GECB 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LCB2主板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LCB2主板（进口）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OVFR</w:t>
            </w:r>
            <w:r>
              <w:rPr>
                <w:rFonts w:asciiTheme="minorEastAsia" w:eastAsiaTheme="minorEastAsia" w:hAnsiTheme="minorEastAsia"/>
                <w:color w:val="000000" w:themeColor="text1"/>
                <w:kern w:val="0"/>
                <w:sz w:val="22"/>
                <w:szCs w:val="22"/>
                <w:lang w:eastAsia="en-US"/>
              </w:rPr>
              <w:t>无齿轮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有齿轮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分频卡</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PG卡</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HV1B 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KDA26800AAZ2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轿内显示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双8数码</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有底盒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无底盒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单8并联</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双8并联</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电阻门机板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DRIVE</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单梯召唤盒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无间道</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召唤盒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无限风格</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HBP11召唤盒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XAA23503A17AS</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29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轿内显示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黑屏</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轿内显示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无间道</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无间道</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黑屏</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外呼显示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蓝屏</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AT120门电机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AT120门电机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lastRenderedPageBreak/>
              <w:t>35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AT120门机盒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AT120门机盒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D03000门机盒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D03000门机盒</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D03000门电机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BM14743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D03000门机系统</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0K门电机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KAA24354AAV4</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0K门机盒</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ZZD-550 抱闸</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OVFR</w:t>
            </w:r>
            <w:r>
              <w:rPr>
                <w:rFonts w:asciiTheme="minorEastAsia" w:eastAsiaTheme="minorEastAsia" w:hAnsiTheme="minorEastAsia"/>
                <w:color w:val="000000" w:themeColor="text1"/>
                <w:kern w:val="0"/>
                <w:sz w:val="22"/>
                <w:szCs w:val="22"/>
                <w:lang w:eastAsia="en-US"/>
              </w:rPr>
              <w:t>系列</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控制柜</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CON8503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制动电阻</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6KW</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28"/>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皮带</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NUMEN门机圆弧OP=1500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根</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电阻箱</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电阻箱</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导靴</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XAA237D2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套轴</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套轴</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10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49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主机轴承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瑞典22211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21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对重轴承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513"/>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轴流风机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 xml:space="preserve">XBA24720J2-422 </w:t>
            </w:r>
          </w:p>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（大功率）</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26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制动电阻1500W72欧</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XAA232BK1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根</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出入口外壳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XBA396X102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门刀</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AT120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门刀组件</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XAA477CK1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SC-N3/110V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SC-N2/110V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SH-4/G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59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SH-4/110V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SH-4-1 （进 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SC-03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接触器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SC-05/110V （进口）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光眼</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副</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光电开关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NC</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光电开关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NO</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对讲机电源</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对讲机电源</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机房主机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机房主机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计数器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计数器</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58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轿顶副机带到站钟</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轿顶副机带到站钟</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轿顶副机带警铃</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轿顶副机带警铃</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09"/>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一对一值班室对讲母机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一对一值班室对讲母机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11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机房对讲主机601W-HJ</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机房对讲主机601W-HJ</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语音安抚装置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语音安抚装置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6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值班室对讲机1拖5</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值班室对讲机1拖5</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6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lastRenderedPageBreak/>
              <w:t>75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分线制10局值班室主机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分线制10局值班室主机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无线对讲机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1拖</w:t>
            </w:r>
            <w:r>
              <w:rPr>
                <w:rFonts w:asciiTheme="minorEastAsia" w:eastAsiaTheme="minorEastAsia" w:hAnsiTheme="minorEastAsia" w:hint="eastAsia"/>
                <w:color w:val="000000" w:themeColor="text1"/>
                <w:kern w:val="0"/>
                <w:sz w:val="22"/>
                <w:szCs w:val="22"/>
              </w:rPr>
              <w:t>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HL-30EB滤波器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 xml:space="preserve">XAA657M1 </w:t>
            </w:r>
          </w:p>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（电流 30A）</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整合型轿顶电源</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整合型轿顶电源</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79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光幕</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国产</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光幕</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光幕线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进口</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副</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一体式单梯基站</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XAA23503G2AS</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一体式单梯消防</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一体式单梯消防</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并联基站</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迷你消防盒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XAA23503AN1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底坑检修盒</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XAA23750J3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编码器线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GEN2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根</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无齿轮编码器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无齿轮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89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电阻门电动机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电阻门电动机</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电动机</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控制变压器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控制变压器</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液压缓冲器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DAA320R2 YH32/173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431"/>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液压缓冲器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XAA320E9 HYF80AH=313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制动器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GETM3.0主机用</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7.5KW （有齿轮）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11KW （有齿轮）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15KW （无齿轮）</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富士变频器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11KW</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99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检修面板组件</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XBA147BV5</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检修门板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补偿链导向装置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XAA22801D1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盘车手轮</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涨紧装置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XBA22710AH1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33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防扒装置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XAA24390G2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45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副门刀防扒装置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XTA2703AAN002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UPS电源</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UPS-J1000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应急电源</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285"/>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层门锁</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109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施耐德11KW</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应急松闸板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SPB板</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电梯专用钢带</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60mm*3mm</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电梯专用钢带</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30mm*3mm</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Φ6</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Φ8</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Φ10</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lastRenderedPageBreak/>
              <w:t>116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钢丝绳</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sz w:val="22"/>
                <w:szCs w:val="22"/>
                <w:shd w:val="clear" w:color="auto" w:fill="FFFFFF"/>
              </w:rPr>
              <w:t>Φ12</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米</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曳引轮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X</w:t>
            </w:r>
            <w:r>
              <w:rPr>
                <w:rFonts w:asciiTheme="minorEastAsia" w:eastAsiaTheme="minorEastAsia" w:hAnsiTheme="minorEastAsia"/>
                <w:color w:val="000000" w:themeColor="text1"/>
                <w:kern w:val="0"/>
                <w:sz w:val="22"/>
                <w:szCs w:val="22"/>
              </w:rPr>
              <w:t>AA</w:t>
            </w:r>
            <w:r>
              <w:rPr>
                <w:rFonts w:asciiTheme="minorEastAsia" w:eastAsiaTheme="minorEastAsia" w:hAnsiTheme="minorEastAsia"/>
                <w:color w:val="000000" w:themeColor="text1"/>
                <w:kern w:val="0"/>
                <w:sz w:val="22"/>
                <w:szCs w:val="22"/>
                <w:lang w:eastAsia="en-US"/>
              </w:rPr>
              <w:t>F41001A</w:t>
            </w:r>
            <w:r>
              <w:rPr>
                <w:rFonts w:asciiTheme="minorEastAsia" w:eastAsiaTheme="minorEastAsia" w:hAnsiTheme="minorEastAsia"/>
                <w:color w:val="000000" w:themeColor="text1"/>
                <w:kern w:val="0"/>
                <w:sz w:val="22"/>
                <w:szCs w:val="22"/>
              </w:rPr>
              <w:t>N</w:t>
            </w:r>
            <w:r>
              <w:rPr>
                <w:rFonts w:asciiTheme="minorEastAsia" w:eastAsiaTheme="minorEastAsia" w:hAnsiTheme="minorEastAsia"/>
                <w:color w:val="000000" w:themeColor="text1"/>
                <w:kern w:val="0"/>
                <w:sz w:val="22"/>
                <w:szCs w:val="22"/>
                <w:lang w:eastAsia="en-US"/>
              </w:rPr>
              <w:t>A01</w:t>
            </w:r>
            <w:r>
              <w:rPr>
                <w:rFonts w:asciiTheme="minorEastAsia" w:eastAsiaTheme="minorEastAsia" w:hAnsiTheme="minorEastAsia"/>
                <w:color w:val="000000" w:themeColor="text1"/>
                <w:kern w:val="0"/>
                <w:sz w:val="22"/>
                <w:szCs w:val="22"/>
              </w:rPr>
              <w:t>5</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轿顶轮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钢带</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119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导向轮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钢带</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对重</w:t>
            </w:r>
            <w:proofErr w:type="gramStart"/>
            <w:r>
              <w:rPr>
                <w:rFonts w:asciiTheme="minorEastAsia" w:eastAsiaTheme="minorEastAsia" w:hAnsiTheme="minorEastAsia"/>
                <w:color w:val="000000" w:themeColor="text1"/>
                <w:kern w:val="0"/>
                <w:sz w:val="22"/>
                <w:szCs w:val="22"/>
              </w:rPr>
              <w:t>反绳轮</w:t>
            </w:r>
            <w:proofErr w:type="gramEnd"/>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钢带</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轿顶轮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钢丝绳</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122</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对重</w:t>
            </w:r>
            <w:proofErr w:type="gramStart"/>
            <w:r>
              <w:rPr>
                <w:rFonts w:asciiTheme="minorEastAsia" w:eastAsiaTheme="minorEastAsia" w:hAnsiTheme="minorEastAsia"/>
                <w:color w:val="000000" w:themeColor="text1"/>
                <w:kern w:val="0"/>
                <w:sz w:val="22"/>
                <w:szCs w:val="22"/>
              </w:rPr>
              <w:t>反绳轮</w:t>
            </w:r>
            <w:proofErr w:type="gramEnd"/>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钢丝绳</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123</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导向轮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钢丝绳</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只</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124</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RBI钢带检测装置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XAAG5623</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125</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称重检测装置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XDAA3527AN1</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126</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无机房限速器</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color w:val="000000" w:themeColor="text1"/>
                <w:kern w:val="0"/>
                <w:sz w:val="22"/>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127</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主板</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蓝光</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128</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门机变频器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展鹏系列</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color w:val="000000"/>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129</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门机编码器</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lang w:eastAsia="en-US"/>
              </w:rPr>
              <w:t>展鹏系列</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hint="eastAsia"/>
                <w:color w:val="000000" w:themeColor="text1"/>
                <w:kern w:val="0"/>
                <w:sz w:val="22"/>
                <w:szCs w:val="22"/>
              </w:rPr>
              <w:t>130</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救援板</w:t>
            </w:r>
          </w:p>
        </w:tc>
        <w:tc>
          <w:tcPr>
            <w:tcW w:w="2835" w:type="dxa"/>
            <w:shd w:val="clear" w:color="000000" w:fill="FFFFFF"/>
            <w:vAlign w:val="center"/>
          </w:tcPr>
          <w:p w:rsidR="00012817" w:rsidRDefault="00012817">
            <w:pPr>
              <w:widowControl/>
              <w:spacing w:line="280" w:lineRule="exact"/>
              <w:jc w:val="center"/>
              <w:rPr>
                <w:rFonts w:asciiTheme="minorEastAsia" w:eastAsiaTheme="minorEastAsia" w:hAnsiTheme="minorEastAsia"/>
                <w:kern w:val="0"/>
                <w:sz w:val="22"/>
                <w:lang w:eastAsia="en-US"/>
              </w:rPr>
            </w:pP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块</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sz w:val="22"/>
              </w:rPr>
            </w:pPr>
          </w:p>
        </w:tc>
      </w:tr>
      <w:tr w:rsidR="00012817">
        <w:trPr>
          <w:trHeight w:val="70"/>
          <w:jc w:val="center"/>
        </w:trPr>
        <w:tc>
          <w:tcPr>
            <w:tcW w:w="732" w:type="dxa"/>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131</w:t>
            </w:r>
          </w:p>
        </w:tc>
        <w:tc>
          <w:tcPr>
            <w:tcW w:w="2495"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变频器维修</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kern w:val="0"/>
                <w:sz w:val="22"/>
              </w:rPr>
            </w:pPr>
            <w:r>
              <w:rPr>
                <w:rFonts w:asciiTheme="minorEastAsia" w:eastAsiaTheme="minorEastAsia" w:hAnsiTheme="minorEastAsia" w:hint="eastAsia"/>
                <w:kern w:val="0"/>
                <w:sz w:val="22"/>
              </w:rPr>
              <w:t>奥的斯</w:t>
            </w:r>
          </w:p>
        </w:tc>
        <w:tc>
          <w:tcPr>
            <w:tcW w:w="759"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台</w:t>
            </w:r>
          </w:p>
        </w:tc>
        <w:tc>
          <w:tcPr>
            <w:tcW w:w="761"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lang w:eastAsia="en-US"/>
              </w:rPr>
            </w:pPr>
            <w:r>
              <w:rPr>
                <w:rFonts w:asciiTheme="minorEastAsia" w:eastAsiaTheme="minorEastAsia" w:hAnsiTheme="minorEastAsia"/>
                <w:color w:val="000000" w:themeColor="text1"/>
                <w:kern w:val="0"/>
                <w:sz w:val="22"/>
                <w:szCs w:val="22"/>
              </w:rPr>
              <w:t>1</w:t>
            </w:r>
          </w:p>
        </w:tc>
        <w:tc>
          <w:tcPr>
            <w:tcW w:w="1337" w:type="dxa"/>
            <w:shd w:val="clear" w:color="000000" w:fill="FFFFFF"/>
            <w:vAlign w:val="center"/>
          </w:tcPr>
          <w:p w:rsidR="00012817" w:rsidRDefault="00012817">
            <w:pPr>
              <w:spacing w:line="280" w:lineRule="exact"/>
              <w:jc w:val="center"/>
              <w:rPr>
                <w:rFonts w:asciiTheme="minorEastAsia" w:eastAsiaTheme="minorEastAsia" w:hAnsiTheme="minorEastAsia"/>
                <w:sz w:val="22"/>
              </w:rPr>
            </w:pPr>
          </w:p>
        </w:tc>
      </w:tr>
      <w:tr w:rsidR="00012817">
        <w:trPr>
          <w:trHeight w:val="634"/>
          <w:jc w:val="center"/>
        </w:trPr>
        <w:tc>
          <w:tcPr>
            <w:tcW w:w="3227" w:type="dxa"/>
            <w:gridSpan w:val="2"/>
            <w:shd w:val="clear" w:color="auto" w:fill="auto"/>
            <w:noWrap/>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rPr>
              <w:t>合计：</w:t>
            </w:r>
          </w:p>
        </w:tc>
        <w:tc>
          <w:tcPr>
            <w:tcW w:w="5692" w:type="dxa"/>
            <w:gridSpan w:val="4"/>
            <w:shd w:val="clear" w:color="000000" w:fill="FFFFFF"/>
            <w:vAlign w:val="center"/>
          </w:tcPr>
          <w:p w:rsidR="00012817" w:rsidRDefault="00F56E8C">
            <w:pPr>
              <w:widowControl/>
              <w:spacing w:line="280" w:lineRule="exact"/>
              <w:jc w:val="left"/>
              <w:rPr>
                <w:rFonts w:asciiTheme="minorEastAsia" w:eastAsiaTheme="minorEastAsia" w:hAnsiTheme="minorEastAsia"/>
                <w:color w:val="000000" w:themeColor="text1"/>
                <w:kern w:val="0"/>
                <w:sz w:val="22"/>
                <w:u w:val="single"/>
              </w:rPr>
            </w:pPr>
            <w:r>
              <w:rPr>
                <w:rFonts w:asciiTheme="minorEastAsia" w:eastAsiaTheme="minorEastAsia" w:hAnsiTheme="minorEastAsia"/>
                <w:color w:val="000000" w:themeColor="text1"/>
                <w:kern w:val="0"/>
                <w:sz w:val="22"/>
                <w:szCs w:val="22"/>
              </w:rPr>
              <w:t>人民币（大写）：</w:t>
            </w:r>
            <w:r>
              <w:rPr>
                <w:rFonts w:asciiTheme="minorEastAsia" w:eastAsiaTheme="minorEastAsia" w:hAnsiTheme="minorEastAsia"/>
                <w:color w:val="000000" w:themeColor="text1"/>
                <w:kern w:val="0"/>
                <w:sz w:val="22"/>
                <w:szCs w:val="22"/>
                <w:u w:val="single"/>
              </w:rPr>
              <w:t xml:space="preserve"> </w:t>
            </w:r>
          </w:p>
        </w:tc>
      </w:tr>
    </w:tbl>
    <w:p w:rsidR="00012817" w:rsidRDefault="00F56E8C" w:rsidP="0040574D">
      <w:pPr>
        <w:tabs>
          <w:tab w:val="left" w:pos="5040"/>
        </w:tabs>
        <w:spacing w:beforeLines="50" w:before="156" w:line="420" w:lineRule="atLeast"/>
        <w:jc w:val="center"/>
        <w:rPr>
          <w:rFonts w:asciiTheme="majorEastAsia" w:eastAsiaTheme="majorEastAsia" w:hAnsiTheme="majorEastAsia" w:cs="宋体"/>
          <w:b/>
          <w:bCs/>
          <w:color w:val="000000" w:themeColor="text1"/>
          <w:sz w:val="24"/>
          <w:u w:color="000000"/>
        </w:rPr>
      </w:pPr>
      <w:r>
        <w:rPr>
          <w:rFonts w:asciiTheme="majorEastAsia" w:eastAsiaTheme="majorEastAsia" w:hAnsiTheme="majorEastAsia" w:hint="eastAsia"/>
          <w:b/>
          <w:color w:val="000000" w:themeColor="text1"/>
          <w:sz w:val="32"/>
          <w:szCs w:val="32"/>
        </w:rPr>
        <w:t>蒂森</w:t>
      </w: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411"/>
        <w:gridCol w:w="2835"/>
        <w:gridCol w:w="709"/>
        <w:gridCol w:w="850"/>
        <w:gridCol w:w="1276"/>
      </w:tblGrid>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序号</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配件名称</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规格型号</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单位</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数量</w:t>
            </w:r>
          </w:p>
        </w:tc>
        <w:tc>
          <w:tcPr>
            <w:tcW w:w="1276"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综合单价</w:t>
            </w: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MF3</w:t>
            </w:r>
            <w:r>
              <w:rPr>
                <w:rFonts w:asciiTheme="minorEastAsia" w:eastAsiaTheme="minorEastAsia" w:hAnsiTheme="minorEastAsia" w:hint="eastAsia"/>
                <w:color w:val="000000"/>
                <w:sz w:val="22"/>
                <w:szCs w:val="22"/>
              </w:rPr>
              <w:t>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MF3</w:t>
            </w:r>
            <w:r>
              <w:rPr>
                <w:rFonts w:asciiTheme="minorEastAsia" w:eastAsiaTheme="minorEastAsia" w:hAnsiTheme="minorEastAsia" w:hint="eastAsia"/>
                <w:color w:val="000000"/>
                <w:sz w:val="22"/>
                <w:szCs w:val="22"/>
              </w:rPr>
              <w:t>板</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MF4</w:t>
            </w:r>
            <w:r>
              <w:rPr>
                <w:rFonts w:asciiTheme="minorEastAsia" w:eastAsiaTheme="minorEastAsia" w:hAnsiTheme="minorEastAsia" w:hint="eastAsia"/>
                <w:color w:val="000000"/>
                <w:sz w:val="22"/>
                <w:szCs w:val="22"/>
              </w:rPr>
              <w:t>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MF4</w:t>
            </w:r>
            <w:r>
              <w:rPr>
                <w:rFonts w:asciiTheme="minorEastAsia" w:eastAsiaTheme="minorEastAsia" w:hAnsiTheme="minorEastAsia" w:hint="eastAsia"/>
                <w:color w:val="000000"/>
                <w:sz w:val="22"/>
                <w:szCs w:val="22"/>
              </w:rPr>
              <w:t>板</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轿厢通讯板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MF3</w:t>
            </w:r>
            <w:r>
              <w:rPr>
                <w:rFonts w:asciiTheme="minorEastAsia" w:eastAsiaTheme="minorEastAsia" w:hAnsiTheme="minorEastAsia" w:hint="eastAsia"/>
                <w:color w:val="000000"/>
                <w:sz w:val="22"/>
                <w:szCs w:val="22"/>
              </w:rPr>
              <w:t>板</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轿厢扩展板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MF4</w:t>
            </w:r>
            <w:r>
              <w:rPr>
                <w:rFonts w:asciiTheme="minorEastAsia" w:eastAsiaTheme="minorEastAsia" w:hAnsiTheme="minorEastAsia" w:hint="eastAsia"/>
                <w:color w:val="000000"/>
                <w:sz w:val="22"/>
                <w:szCs w:val="22"/>
              </w:rPr>
              <w:t>板</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门机</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K300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门电动机</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125ST-13</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门机变频器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BG101</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轿顶检修手柄</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蒂森</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光幕</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DC24B/TWECO</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根</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变频器主板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TMI</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变频器控制板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TM13</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MC2</w:t>
            </w:r>
            <w:r>
              <w:rPr>
                <w:rFonts w:asciiTheme="minorEastAsia" w:eastAsiaTheme="minorEastAsia" w:hAnsiTheme="minorEastAsia" w:hint="eastAsia"/>
                <w:color w:val="000000"/>
                <w:sz w:val="22"/>
                <w:szCs w:val="22"/>
              </w:rPr>
              <w:t>主板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MC2</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359"/>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CPI-III(18KW</w:t>
            </w:r>
            <w:r>
              <w:rPr>
                <w:rFonts w:asciiTheme="minorEastAsia" w:eastAsiaTheme="minorEastAsia" w:hAnsiTheme="minorEastAsia" w:hint="eastAsia"/>
                <w:color w:val="000000"/>
                <w:sz w:val="22"/>
                <w:szCs w:val="22"/>
              </w:rPr>
              <w:t>）</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轿内显示</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TA10-7.6-BV-E1.0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召唤盒</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MS5-E</w:t>
            </w:r>
            <w:r>
              <w:rPr>
                <w:rFonts w:asciiTheme="minorEastAsia" w:eastAsiaTheme="minorEastAsia" w:hAnsiTheme="minorEastAsia"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外呼显示板</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TS5-BV-E1.0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称重装置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LMS4</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lastRenderedPageBreak/>
              <w:t>18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主机编码器</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r>
              <w:rPr>
                <w:rFonts w:asciiTheme="minorEastAsia" w:eastAsiaTheme="minorEastAsia" w:hAnsiTheme="minorEastAsia" w:cs="Calibri"/>
                <w:color w:val="000000"/>
                <w:sz w:val="22"/>
                <w:szCs w:val="22"/>
              </w:rPr>
              <w:t>Kubler ID9500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相序继电器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XJ12</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开关电源1</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sz w:val="22"/>
                <w:szCs w:val="22"/>
              </w:rPr>
            </w:pPr>
            <w:r>
              <w:rPr>
                <w:rFonts w:asciiTheme="minorEastAsia" w:eastAsiaTheme="minorEastAsia" w:hAnsiTheme="minorEastAsia" w:cs="Calibri" w:hint="eastAsia"/>
                <w:sz w:val="22"/>
                <w:szCs w:val="22"/>
              </w:rPr>
              <w:t>原装进口24</w:t>
            </w:r>
            <w:r>
              <w:rPr>
                <w:rFonts w:asciiTheme="minorEastAsia" w:eastAsiaTheme="minorEastAsia" w:hAnsiTheme="minorEastAsia" w:cs="Calibri"/>
                <w:sz w:val="22"/>
                <w:szCs w:val="22"/>
              </w:rPr>
              <w:t>V</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sz w:val="22"/>
                <w:szCs w:val="22"/>
              </w:rPr>
            </w:pPr>
            <w:r>
              <w:rPr>
                <w:rFonts w:asciiTheme="minorEastAsia" w:eastAsiaTheme="minorEastAsia" w:hAnsiTheme="minorEastAsia"/>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开关电源2</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5V</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制动电阻</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R30/6KW</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补偿链</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全塑</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门锁接触器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3RT6024</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接触器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3RT6024</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主接触器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3RT5036</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抱闸接触器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3RT6024</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中分</w:t>
            </w:r>
            <w:proofErr w:type="gramStart"/>
            <w:r>
              <w:rPr>
                <w:rFonts w:asciiTheme="minorEastAsia" w:eastAsiaTheme="minorEastAsia" w:hAnsiTheme="minorEastAsia" w:cs="宋体" w:hint="eastAsia"/>
                <w:color w:val="000000"/>
                <w:sz w:val="22"/>
                <w:szCs w:val="22"/>
              </w:rPr>
              <w:t>变频门刀</w:t>
            </w:r>
            <w:proofErr w:type="gramEnd"/>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SK50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抱闸开关</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TM-1307</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报警电源</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EIASP0WER</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抱闸电源</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EMK-BE210P</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对讲机电源</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TK-EP220/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对重</w:t>
            </w:r>
            <w:proofErr w:type="gramStart"/>
            <w:r>
              <w:rPr>
                <w:rFonts w:asciiTheme="minorEastAsia" w:eastAsiaTheme="minorEastAsia" w:hAnsiTheme="minorEastAsia" w:cs="宋体" w:hint="eastAsia"/>
                <w:color w:val="000000"/>
                <w:sz w:val="22"/>
                <w:szCs w:val="22"/>
              </w:rPr>
              <w:t>反绳轮</w:t>
            </w:r>
            <w:proofErr w:type="gramEnd"/>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导向轮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曳引轮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轿顶轮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对重轮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D500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厅门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DW1100DH</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扇</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39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安全钳</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LSG03</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随行电缆</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41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井道电缆</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声光报警器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DC24V</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钢丝绳</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10mm</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限速器钢丝绳</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8mm</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米</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补偿链导向装置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65</w:t>
            </w:r>
            <w:r>
              <w:rPr>
                <w:rFonts w:asciiTheme="minorEastAsia" w:eastAsiaTheme="minorEastAsia" w:hAnsiTheme="minorEastAsia" w:hint="eastAsia"/>
                <w:color w:val="000000"/>
                <w:sz w:val="22"/>
                <w:szCs w:val="22"/>
              </w:rPr>
              <w:t>×</w:t>
            </w:r>
            <w:r>
              <w:rPr>
                <w:rFonts w:asciiTheme="minorEastAsia" w:eastAsiaTheme="minorEastAsia" w:hAnsiTheme="minorEastAsia"/>
                <w:color w:val="000000"/>
                <w:sz w:val="22"/>
                <w:szCs w:val="22"/>
              </w:rPr>
              <w:t>95</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轿厢导靴</w:t>
            </w:r>
            <w:proofErr w:type="gramEnd"/>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220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滑动导靴</w:t>
            </w:r>
            <w:proofErr w:type="gramEnd"/>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K10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横流风机</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FB-9B</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49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光电开关</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SXSA21-D3</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lastRenderedPageBreak/>
              <w:t>50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感应器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CEDESL1039</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底坑检修盒</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KKB4</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油压缓冲器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YH13/230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应急电源</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抱闸电源</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GZD</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对讲机电源</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计数器</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无线对拖1分机</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58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监控室对讲主机</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59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机房对讲话机</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w:t>
            </w:r>
            <w:r>
              <w:rPr>
                <w:rFonts w:asciiTheme="minorEastAsia" w:eastAsiaTheme="minorEastAsia" w:hAnsiTheme="minorEastAsia" w:hint="eastAsia"/>
                <w:color w:val="000000"/>
                <w:sz w:val="22"/>
                <w:szCs w:val="22"/>
              </w:rPr>
              <w:t>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值班室电话</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无线对讲</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1拖1</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限速器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XS3</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63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涨紧轮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240</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涨紧装置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Calibri"/>
                <w:color w:val="000000"/>
                <w:sz w:val="22"/>
                <w:szCs w:val="22"/>
              </w:rPr>
            </w:pPr>
            <w:r>
              <w:rPr>
                <w:rFonts w:asciiTheme="minorEastAsia" w:eastAsiaTheme="minorEastAsia" w:hAnsiTheme="minorEastAsia" w:cs="Calibri"/>
                <w:color w:val="000000"/>
                <w:sz w:val="22"/>
                <w:szCs w:val="22"/>
              </w:rPr>
              <w:t>XS3.2</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抱闸制动器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EMK-BZ21</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语音报站</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TSSY</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只</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sz w:val="22"/>
                <w:szCs w:val="22"/>
              </w:rPr>
            </w:pPr>
            <w:r>
              <w:rPr>
                <w:rFonts w:asciiTheme="minorEastAsia" w:eastAsiaTheme="minorEastAsia" w:hAnsiTheme="minorEastAsia" w:cs="宋体" w:hint="eastAsia"/>
                <w:sz w:val="22"/>
                <w:szCs w:val="22"/>
              </w:rPr>
              <w:t>中继放大器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CAN</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68</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继电器</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进口</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个</w:t>
            </w:r>
            <w:proofErr w:type="gramEnd"/>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69</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主板维修</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70</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变频器维修</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71</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曳引机维修</w:t>
            </w:r>
          </w:p>
        </w:tc>
        <w:tc>
          <w:tcPr>
            <w:tcW w:w="2835" w:type="dxa"/>
            <w:shd w:val="clear" w:color="000000" w:fill="FFFFFF"/>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72</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proofErr w:type="gramStart"/>
            <w:r>
              <w:rPr>
                <w:rFonts w:asciiTheme="minorEastAsia" w:eastAsiaTheme="minorEastAsia" w:hAnsiTheme="minorEastAsia" w:cs="宋体" w:hint="eastAsia"/>
                <w:color w:val="000000"/>
                <w:sz w:val="22"/>
                <w:szCs w:val="22"/>
              </w:rPr>
              <w:t>尚途主板</w:t>
            </w:r>
            <w:proofErr w:type="gramEnd"/>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SM-01-F5021</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Calibri"/>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73</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重锤装置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74</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厅门地坎</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根</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75</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轿门地坎</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根</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76</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厅门门锁</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 xml:space="preserve">　</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套</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416"/>
          <w:jc w:val="center"/>
        </w:trPr>
        <w:tc>
          <w:tcPr>
            <w:tcW w:w="723" w:type="dxa"/>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77</w:t>
            </w:r>
          </w:p>
        </w:tc>
        <w:tc>
          <w:tcPr>
            <w:tcW w:w="2411"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变频器维修</w:t>
            </w:r>
          </w:p>
        </w:tc>
        <w:tc>
          <w:tcPr>
            <w:tcW w:w="2835"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蒂森</w:t>
            </w:r>
          </w:p>
        </w:tc>
        <w:tc>
          <w:tcPr>
            <w:tcW w:w="709" w:type="dxa"/>
            <w:shd w:val="clear" w:color="000000" w:fill="FFFFFF"/>
            <w:vAlign w:val="center"/>
          </w:tcPr>
          <w:p w:rsidR="00012817" w:rsidRDefault="00F56E8C">
            <w:pPr>
              <w:snapToGrid w:val="0"/>
              <w:spacing w:line="240" w:lineRule="exact"/>
              <w:jc w:val="center"/>
              <w:rPr>
                <w:rFonts w:asciiTheme="minorEastAsia" w:eastAsiaTheme="minorEastAsia" w:hAnsiTheme="minorEastAsia" w:cs="宋体"/>
                <w:color w:val="000000"/>
                <w:sz w:val="22"/>
                <w:szCs w:val="22"/>
              </w:rPr>
            </w:pPr>
            <w:r>
              <w:rPr>
                <w:rFonts w:asciiTheme="minorEastAsia" w:eastAsiaTheme="minorEastAsia" w:hAnsiTheme="minorEastAsia" w:cs="宋体" w:hint="eastAsia"/>
                <w:color w:val="000000"/>
                <w:sz w:val="22"/>
                <w:szCs w:val="22"/>
              </w:rPr>
              <w:t>台</w:t>
            </w:r>
          </w:p>
        </w:tc>
        <w:tc>
          <w:tcPr>
            <w:tcW w:w="850" w:type="dxa"/>
            <w:shd w:val="clear" w:color="000000" w:fill="FFFFFF"/>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t>1</w:t>
            </w:r>
          </w:p>
        </w:tc>
        <w:tc>
          <w:tcPr>
            <w:tcW w:w="1276" w:type="dxa"/>
            <w:shd w:val="clear" w:color="000000" w:fill="FFFFFF"/>
            <w:vAlign w:val="center"/>
          </w:tcPr>
          <w:p w:rsidR="00012817" w:rsidRDefault="00012817">
            <w:pPr>
              <w:snapToGrid w:val="0"/>
              <w:spacing w:line="240" w:lineRule="exact"/>
              <w:jc w:val="center"/>
              <w:rPr>
                <w:rFonts w:asciiTheme="minorEastAsia" w:eastAsiaTheme="minorEastAsia" w:hAnsiTheme="minorEastAsia" w:cs="宋体"/>
                <w:color w:val="000000"/>
                <w:sz w:val="22"/>
                <w:szCs w:val="22"/>
              </w:rPr>
            </w:pPr>
          </w:p>
        </w:tc>
      </w:tr>
      <w:tr w:rsidR="00012817">
        <w:trPr>
          <w:trHeight w:val="596"/>
          <w:jc w:val="center"/>
        </w:trPr>
        <w:tc>
          <w:tcPr>
            <w:tcW w:w="3134" w:type="dxa"/>
            <w:gridSpan w:val="2"/>
            <w:shd w:val="clear" w:color="auto" w:fill="auto"/>
            <w:noWrap/>
            <w:vAlign w:val="center"/>
          </w:tcPr>
          <w:p w:rsidR="00012817" w:rsidRDefault="00F56E8C">
            <w:pPr>
              <w:snapToGrid w:val="0"/>
              <w:spacing w:line="240" w:lineRule="exact"/>
              <w:jc w:val="center"/>
              <w:rPr>
                <w:rFonts w:asciiTheme="minorEastAsia" w:eastAsiaTheme="minorEastAsia" w:hAnsiTheme="minorEastAsia"/>
                <w:color w:val="000000"/>
                <w:sz w:val="22"/>
                <w:szCs w:val="22"/>
              </w:rPr>
            </w:pPr>
            <w:r>
              <w:rPr>
                <w:rFonts w:asciiTheme="minorEastAsia" w:eastAsiaTheme="minorEastAsia" w:hAnsiTheme="minorEastAsia" w:cs="宋体"/>
                <w:color w:val="000000"/>
                <w:sz w:val="22"/>
                <w:szCs w:val="22"/>
              </w:rPr>
              <w:t>合计：</w:t>
            </w:r>
          </w:p>
        </w:tc>
        <w:tc>
          <w:tcPr>
            <w:tcW w:w="5670" w:type="dxa"/>
            <w:gridSpan w:val="4"/>
            <w:shd w:val="clear" w:color="auto" w:fill="auto"/>
            <w:vAlign w:val="center"/>
          </w:tcPr>
          <w:p w:rsidR="00012817" w:rsidRDefault="00F56E8C">
            <w:pPr>
              <w:snapToGrid w:val="0"/>
              <w:spacing w:line="240" w:lineRule="exact"/>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 xml:space="preserve">人民币（大写）： </w:t>
            </w:r>
          </w:p>
        </w:tc>
      </w:tr>
    </w:tbl>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012817">
      <w:pPr>
        <w:tabs>
          <w:tab w:val="left" w:pos="5040"/>
        </w:tabs>
        <w:spacing w:line="420" w:lineRule="atLeast"/>
        <w:jc w:val="center"/>
        <w:rPr>
          <w:rFonts w:ascii="宋体" w:hAnsi="宋体"/>
          <w:b/>
          <w:color w:val="000000" w:themeColor="text1"/>
          <w:kern w:val="0"/>
          <w:sz w:val="32"/>
          <w:szCs w:val="32"/>
        </w:rPr>
      </w:pPr>
    </w:p>
    <w:p w:rsidR="00012817" w:rsidRDefault="00F56E8C">
      <w:pPr>
        <w:tabs>
          <w:tab w:val="left" w:pos="5040"/>
        </w:tabs>
        <w:spacing w:line="420" w:lineRule="atLeast"/>
        <w:jc w:val="center"/>
        <w:rPr>
          <w:rFonts w:ascii="宋体" w:hAnsi="宋体" w:cs="宋体"/>
          <w:b/>
          <w:bCs/>
          <w:color w:val="000000" w:themeColor="text1"/>
          <w:sz w:val="24"/>
          <w:u w:color="000000"/>
        </w:rPr>
      </w:pPr>
      <w:r>
        <w:rPr>
          <w:rFonts w:ascii="宋体" w:hAnsi="宋体" w:hint="eastAsia"/>
          <w:b/>
          <w:color w:val="000000" w:themeColor="text1"/>
          <w:kern w:val="0"/>
          <w:sz w:val="32"/>
          <w:szCs w:val="32"/>
        </w:rPr>
        <w:lastRenderedPageBreak/>
        <w:t>蒙哥马利</w:t>
      </w:r>
    </w:p>
    <w:tbl>
      <w:tblPr>
        <w:tblW w:w="8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268"/>
        <w:gridCol w:w="2835"/>
        <w:gridCol w:w="709"/>
        <w:gridCol w:w="850"/>
        <w:gridCol w:w="1276"/>
      </w:tblGrid>
      <w:tr w:rsidR="00012817">
        <w:trPr>
          <w:trHeight w:val="450"/>
          <w:jc w:val="center"/>
        </w:trPr>
        <w:tc>
          <w:tcPr>
            <w:tcW w:w="865" w:type="dxa"/>
            <w:shd w:val="clear" w:color="auto" w:fill="auto"/>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序号</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配件名称</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规格型号</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单位</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数量</w:t>
            </w:r>
          </w:p>
        </w:tc>
        <w:tc>
          <w:tcPr>
            <w:tcW w:w="1276"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销售价格（元）</w:t>
            </w: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通讯板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通用</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串行板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通用</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SOM板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国产</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控制柜主板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MEC3000-STB-V9.5</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门机盒</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VVVF</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门电机</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鹏展</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再平层板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轿顶板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国产</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9</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ALMCB 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一体化</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10</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变频器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ATV-11KW</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变频器主板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proofErr w:type="gramStart"/>
            <w:r>
              <w:rPr>
                <w:rFonts w:asciiTheme="minorEastAsia" w:eastAsiaTheme="minorEastAsia" w:hAnsiTheme="minorEastAsia" w:cs="宋体" w:hint="eastAsia"/>
                <w:kern w:val="0"/>
                <w:sz w:val="22"/>
                <w:szCs w:val="22"/>
              </w:rPr>
              <w:t>分频卡</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召唤盒</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轿内显示</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外</w:t>
            </w:r>
            <w:proofErr w:type="gramStart"/>
            <w:r>
              <w:rPr>
                <w:rFonts w:asciiTheme="minorEastAsia" w:eastAsiaTheme="minorEastAsia" w:hAnsiTheme="minorEastAsia" w:cs="宋体" w:hint="eastAsia"/>
                <w:color w:val="000000"/>
                <w:kern w:val="0"/>
                <w:sz w:val="22"/>
                <w:szCs w:val="22"/>
              </w:rPr>
              <w:t>呼显示</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抱闸制动器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DZE-14E</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变频器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15KW</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制动电阻</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6KW</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19</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门机皮带</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20</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电阻箱</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电阻箱</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轿厢导靴</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XAA237D2</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曳引轮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轿顶轮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对重轮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导向轮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更换主机轴承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瑞典22211</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更换对重轴承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lastRenderedPageBreak/>
              <w:t>28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轴流风机</w:t>
            </w:r>
          </w:p>
        </w:tc>
        <w:tc>
          <w:tcPr>
            <w:tcW w:w="2835" w:type="dxa"/>
            <w:shd w:val="clear" w:color="000000" w:fill="FFFFFF"/>
            <w:vAlign w:val="center"/>
          </w:tcPr>
          <w:p w:rsidR="00012817" w:rsidRDefault="00F56E8C">
            <w:pPr>
              <w:widowControl/>
              <w:spacing w:line="280" w:lineRule="exact"/>
              <w:jc w:val="center"/>
              <w:rPr>
                <w:rFonts w:asciiTheme="minorEastAsia" w:eastAsiaTheme="minorEastAsia" w:hAnsiTheme="minorEastAsia"/>
                <w:color w:val="000000" w:themeColor="text1"/>
                <w:kern w:val="0"/>
                <w:sz w:val="22"/>
              </w:rPr>
            </w:pPr>
            <w:r>
              <w:rPr>
                <w:rFonts w:asciiTheme="minorEastAsia" w:eastAsiaTheme="minorEastAsia" w:hAnsiTheme="minorEastAsia"/>
                <w:color w:val="000000" w:themeColor="text1"/>
                <w:kern w:val="0"/>
                <w:sz w:val="22"/>
                <w:szCs w:val="22"/>
                <w:lang w:eastAsia="en-US"/>
              </w:rPr>
              <w:t xml:space="preserve">XBA24720J2-422 </w:t>
            </w:r>
          </w:p>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olor w:val="000000" w:themeColor="text1"/>
                <w:kern w:val="0"/>
                <w:sz w:val="22"/>
                <w:szCs w:val="22"/>
                <w:lang w:eastAsia="en-US"/>
              </w:rPr>
              <w:t>（大功率）</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29</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门锁组件</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FEL-161A</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30</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门刀组件</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XAA477CK1</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SC-N3/110V （进口）</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SC-N2/110V （进口）</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LCIE-09/110V</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接触器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LCIE-12/110V</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光电开关</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通用</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轿顶电源</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对讲机电源</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对讲机电源</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无线对讲</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1拖1</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39</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HL-30EB滤波器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XAA657M1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40</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光幕</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ELEVATOR-DLS-94</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光幕线</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进口</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副</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一</w:t>
            </w:r>
            <w:proofErr w:type="gramEnd"/>
            <w:r>
              <w:rPr>
                <w:rFonts w:asciiTheme="minorEastAsia" w:eastAsiaTheme="minorEastAsia" w:hAnsiTheme="minorEastAsia" w:cs="宋体" w:hint="eastAsia"/>
                <w:color w:val="000000"/>
                <w:kern w:val="0"/>
                <w:sz w:val="22"/>
                <w:szCs w:val="22"/>
              </w:rPr>
              <w:t>体式基站</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一体式消防</w:t>
            </w:r>
            <w:proofErr w:type="gramEnd"/>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一</w:t>
            </w:r>
            <w:proofErr w:type="gramEnd"/>
            <w:r>
              <w:rPr>
                <w:rFonts w:asciiTheme="minorEastAsia" w:eastAsiaTheme="minorEastAsia" w:hAnsiTheme="minorEastAsia" w:cs="宋体" w:hint="eastAsia"/>
                <w:color w:val="000000"/>
                <w:kern w:val="0"/>
                <w:sz w:val="22"/>
                <w:szCs w:val="22"/>
              </w:rPr>
              <w:t>体式单梯消防</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底坑检修盒</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MGML2011Q402</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编码器线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编码器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HDH</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电阻门电动机</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电阻门电动机</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限速器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XS250-1.0m/s</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49</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控制变压器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JBK3.VA50-60HZ</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个</w:t>
            </w:r>
            <w:proofErr w:type="gramEnd"/>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50</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液压缓冲器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DAA320R2 YH32/173</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检修面板组件</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XBA147BV5</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proofErr w:type="gramStart"/>
            <w:r>
              <w:rPr>
                <w:rFonts w:asciiTheme="minorEastAsia" w:eastAsiaTheme="minorEastAsia" w:hAnsiTheme="minorEastAsia" w:cs="宋体" w:hint="eastAsia"/>
                <w:color w:val="000000"/>
                <w:kern w:val="0"/>
                <w:sz w:val="22"/>
                <w:szCs w:val="22"/>
              </w:rPr>
              <w:t>个</w:t>
            </w:r>
            <w:proofErr w:type="gramEnd"/>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检修门板</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补偿链导向装置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XAA22801D1</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补偿链</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8mm</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米</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电梯专用钢丝绳</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10mm</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米</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限速器钢丝绳</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8mm</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kern w:val="0"/>
                <w:sz w:val="22"/>
              </w:rPr>
            </w:pPr>
            <w:r>
              <w:rPr>
                <w:rFonts w:asciiTheme="minorEastAsia" w:eastAsiaTheme="minorEastAsia" w:hAnsiTheme="minorEastAsia" w:cs="宋体" w:hint="eastAsia"/>
                <w:kern w:val="0"/>
                <w:sz w:val="22"/>
                <w:szCs w:val="22"/>
              </w:rPr>
              <w:t>米</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轿厢地坎</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开门900</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lastRenderedPageBreak/>
              <w:t>58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厅门地坎</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开门900</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根</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59</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厅门上坎</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开门900</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60</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盘车手轮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61</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涨紧装置</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XBA22710AH1</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62</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抱闸制动器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DZE-14E</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63</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控制变压器</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VA50-60HZ T40/E</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64</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开关电源</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进口NES-15-5-24</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65</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整合型电源</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RKP220/12X</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套</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66</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UPS电源</w:t>
            </w:r>
          </w:p>
        </w:tc>
        <w:tc>
          <w:tcPr>
            <w:tcW w:w="2835"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UPS-J1000</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000000" w:fill="FFFFFF"/>
            <w:vAlign w:val="center"/>
          </w:tcPr>
          <w:p w:rsidR="00012817" w:rsidRDefault="00012817">
            <w:pPr>
              <w:widowControl/>
              <w:snapToGrid w:val="0"/>
              <w:jc w:val="center"/>
              <w:rPr>
                <w:rFonts w:asciiTheme="minorEastAsia" w:eastAsiaTheme="minorEastAsia" w:hAnsiTheme="minorEastAsia" w:cs="宋体"/>
                <w:color w:val="000000"/>
                <w:kern w:val="0"/>
                <w:sz w:val="22"/>
              </w:rPr>
            </w:pP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67</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消防盒</w:t>
            </w:r>
          </w:p>
        </w:tc>
        <w:tc>
          <w:tcPr>
            <w:tcW w:w="2835" w:type="dxa"/>
            <w:shd w:val="clear" w:color="auto" w:fill="auto"/>
            <w:noWrap/>
            <w:vAlign w:val="center"/>
          </w:tcPr>
          <w:p w:rsidR="00012817" w:rsidRDefault="00F56E8C">
            <w:pPr>
              <w:widowControl/>
              <w:snapToGrid w:val="0"/>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只</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auto" w:fill="auto"/>
            <w:noWrap/>
            <w:vAlign w:val="center"/>
          </w:tcPr>
          <w:p w:rsidR="00012817" w:rsidRDefault="00F56E8C">
            <w:pPr>
              <w:widowControl/>
              <w:snapToGrid w:val="0"/>
              <w:jc w:val="left"/>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 xml:space="preserve">　</w:t>
            </w:r>
          </w:p>
        </w:tc>
      </w:tr>
      <w:tr w:rsidR="00012817">
        <w:trPr>
          <w:trHeight w:val="450"/>
          <w:jc w:val="center"/>
        </w:trPr>
        <w:tc>
          <w:tcPr>
            <w:tcW w:w="86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68</w:t>
            </w:r>
          </w:p>
        </w:tc>
        <w:tc>
          <w:tcPr>
            <w:tcW w:w="2268"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变频器维修</w:t>
            </w:r>
          </w:p>
        </w:tc>
        <w:tc>
          <w:tcPr>
            <w:tcW w:w="2835" w:type="dxa"/>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szCs w:val="22"/>
              </w:rPr>
            </w:pPr>
            <w:r>
              <w:rPr>
                <w:rFonts w:asciiTheme="minorEastAsia" w:eastAsiaTheme="minorEastAsia" w:hAnsiTheme="minorEastAsia" w:cs="宋体" w:hint="eastAsia"/>
                <w:color w:val="000000"/>
                <w:kern w:val="0"/>
                <w:sz w:val="22"/>
                <w:szCs w:val="22"/>
              </w:rPr>
              <w:t>蒙哥马利</w:t>
            </w:r>
          </w:p>
        </w:tc>
        <w:tc>
          <w:tcPr>
            <w:tcW w:w="709"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台</w:t>
            </w:r>
          </w:p>
        </w:tc>
        <w:tc>
          <w:tcPr>
            <w:tcW w:w="850" w:type="dxa"/>
            <w:shd w:val="clear" w:color="000000" w:fill="FFFFFF"/>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hint="eastAsia"/>
                <w:color w:val="000000"/>
                <w:kern w:val="0"/>
                <w:sz w:val="22"/>
                <w:szCs w:val="22"/>
              </w:rPr>
              <w:t>1</w:t>
            </w:r>
          </w:p>
        </w:tc>
        <w:tc>
          <w:tcPr>
            <w:tcW w:w="1276" w:type="dxa"/>
            <w:shd w:val="clear" w:color="auto" w:fill="auto"/>
            <w:noWrap/>
            <w:vAlign w:val="center"/>
          </w:tcPr>
          <w:p w:rsidR="00012817" w:rsidRDefault="00012817">
            <w:pPr>
              <w:widowControl/>
              <w:snapToGrid w:val="0"/>
              <w:jc w:val="left"/>
              <w:rPr>
                <w:rFonts w:asciiTheme="minorEastAsia" w:eastAsiaTheme="minorEastAsia" w:hAnsiTheme="minorEastAsia" w:cs="宋体"/>
                <w:color w:val="000000"/>
                <w:kern w:val="0"/>
                <w:sz w:val="22"/>
                <w:szCs w:val="22"/>
              </w:rPr>
            </w:pPr>
          </w:p>
        </w:tc>
      </w:tr>
      <w:tr w:rsidR="00012817">
        <w:trPr>
          <w:trHeight w:val="450"/>
          <w:jc w:val="center"/>
        </w:trPr>
        <w:tc>
          <w:tcPr>
            <w:tcW w:w="3133" w:type="dxa"/>
            <w:gridSpan w:val="2"/>
            <w:shd w:val="clear" w:color="auto" w:fill="auto"/>
            <w:noWrap/>
            <w:vAlign w:val="center"/>
          </w:tcPr>
          <w:p w:rsidR="00012817" w:rsidRDefault="00F56E8C">
            <w:pPr>
              <w:widowControl/>
              <w:snapToGrid w:val="0"/>
              <w:jc w:val="center"/>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szCs w:val="22"/>
              </w:rPr>
              <w:t>合计：</w:t>
            </w:r>
          </w:p>
        </w:tc>
        <w:tc>
          <w:tcPr>
            <w:tcW w:w="5670" w:type="dxa"/>
            <w:gridSpan w:val="4"/>
            <w:shd w:val="clear" w:color="auto" w:fill="auto"/>
            <w:noWrap/>
            <w:vAlign w:val="center"/>
          </w:tcPr>
          <w:p w:rsidR="00012817" w:rsidRDefault="00F56E8C">
            <w:pPr>
              <w:widowControl/>
              <w:snapToGrid w:val="0"/>
              <w:jc w:val="left"/>
              <w:rPr>
                <w:rFonts w:asciiTheme="minorEastAsia" w:eastAsiaTheme="minorEastAsia" w:hAnsiTheme="minorEastAsia" w:cs="宋体"/>
                <w:color w:val="000000"/>
                <w:kern w:val="0"/>
                <w:sz w:val="22"/>
              </w:rPr>
            </w:pPr>
            <w:r>
              <w:rPr>
                <w:rFonts w:asciiTheme="minorEastAsia" w:eastAsiaTheme="minorEastAsia" w:hAnsiTheme="minorEastAsia" w:cs="宋体"/>
                <w:color w:val="000000"/>
                <w:kern w:val="0"/>
                <w:sz w:val="22"/>
                <w:szCs w:val="22"/>
              </w:rPr>
              <w:t xml:space="preserve">人民币（大写）： </w:t>
            </w:r>
          </w:p>
        </w:tc>
      </w:tr>
    </w:tbl>
    <w:p w:rsidR="00012817" w:rsidRDefault="00012817">
      <w:pPr>
        <w:widowControl/>
        <w:spacing w:line="360" w:lineRule="auto"/>
        <w:jc w:val="left"/>
        <w:rPr>
          <w:rFonts w:ascii="宋体" w:hAnsi="宋体" w:cs="宋体"/>
          <w:b/>
          <w:bCs/>
          <w:color w:val="000000" w:themeColor="text1"/>
          <w:sz w:val="24"/>
          <w:u w:color="000000"/>
          <w:lang w:val="zh-TW"/>
        </w:rPr>
      </w:pPr>
    </w:p>
    <w:p w:rsidR="00012817" w:rsidRDefault="00F56E8C">
      <w:pPr>
        <w:tabs>
          <w:tab w:val="left" w:pos="5040"/>
        </w:tabs>
        <w:spacing w:line="400" w:lineRule="atLeast"/>
        <w:rPr>
          <w:rFonts w:ascii="宋体" w:hAnsi="宋体" w:cs="宋体"/>
          <w:b/>
          <w:bCs/>
          <w:color w:val="000000" w:themeColor="text1"/>
          <w:u w:color="000000"/>
          <w:lang w:val="zh-TW"/>
        </w:rPr>
      </w:pPr>
      <w:r>
        <w:rPr>
          <w:rFonts w:ascii="宋体" w:hAnsi="宋体" w:cs="宋体" w:hint="eastAsia"/>
          <w:b/>
          <w:bCs/>
          <w:color w:val="000000" w:themeColor="text1"/>
          <w:u w:color="000000"/>
          <w:lang w:val="zh-TW" w:eastAsia="zh-TW"/>
        </w:rPr>
        <w:t>备注：合同履行时，以上综合单价固定不变，维修设备数量按实结算</w:t>
      </w:r>
    </w:p>
    <w:p w:rsidR="00012817" w:rsidRDefault="00F56E8C" w:rsidP="005B5F6D">
      <w:pPr>
        <w:snapToGrid w:val="0"/>
        <w:spacing w:line="500" w:lineRule="exact"/>
        <w:ind w:left="1133" w:hangingChars="472" w:hanging="1133"/>
        <w:jc w:val="right"/>
        <w:rPr>
          <w:rFonts w:ascii="宋体" w:hAnsi="宋体" w:cs="宋体"/>
          <w:sz w:val="24"/>
        </w:rPr>
      </w:pPr>
      <w:r>
        <w:rPr>
          <w:rFonts w:ascii="宋体" w:hAnsi="宋体" w:cs="宋体" w:hint="eastAsia"/>
          <w:sz w:val="24"/>
        </w:rPr>
        <w:t xml:space="preserve">     </w:t>
      </w:r>
    </w:p>
    <w:p w:rsidR="00012817" w:rsidRDefault="00F56E8C" w:rsidP="005B5F6D">
      <w:pPr>
        <w:snapToGrid w:val="0"/>
        <w:spacing w:line="500" w:lineRule="exact"/>
        <w:ind w:left="1133" w:hangingChars="472" w:hanging="1133"/>
        <w:jc w:val="right"/>
        <w:rPr>
          <w:rFonts w:ascii="宋体" w:hAnsi="宋体" w:cs="宋体"/>
          <w:sz w:val="24"/>
        </w:rPr>
      </w:pPr>
      <w:r>
        <w:rPr>
          <w:rFonts w:ascii="宋体" w:hAnsi="宋体" w:cs="宋体" w:hint="eastAsia"/>
          <w:sz w:val="24"/>
        </w:rPr>
        <w:t xml:space="preserve"> 投标人名称：（盖章）</w:t>
      </w:r>
    </w:p>
    <w:p w:rsidR="00012817" w:rsidRDefault="00F56E8C" w:rsidP="005B5F6D">
      <w:pPr>
        <w:snapToGrid w:val="0"/>
        <w:spacing w:line="500" w:lineRule="exact"/>
        <w:ind w:left="1133" w:hangingChars="472" w:hanging="1133"/>
        <w:jc w:val="right"/>
        <w:rPr>
          <w:rFonts w:ascii="宋体" w:hAnsi="宋体" w:cs="宋体"/>
          <w:sz w:val="24"/>
        </w:rPr>
      </w:pPr>
      <w:r>
        <w:rPr>
          <w:rFonts w:ascii="宋体" w:hAnsi="宋体" w:cs="宋体" w:hint="eastAsia"/>
          <w:sz w:val="24"/>
        </w:rPr>
        <w:t xml:space="preserve">                          法定代表人或授权委托人（签字）：</w:t>
      </w:r>
    </w:p>
    <w:p w:rsidR="00012817" w:rsidRDefault="00F56E8C" w:rsidP="005B5F6D">
      <w:pPr>
        <w:snapToGrid w:val="0"/>
        <w:spacing w:line="500" w:lineRule="exact"/>
        <w:ind w:left="1133" w:hangingChars="472" w:hanging="1133"/>
        <w:jc w:val="right"/>
        <w:rPr>
          <w:rFonts w:ascii="宋体" w:hAnsi="宋体" w:cs="宋体"/>
          <w:sz w:val="24"/>
        </w:rPr>
      </w:pPr>
      <w:r>
        <w:rPr>
          <w:rFonts w:ascii="宋体" w:hAnsi="宋体" w:cs="宋体" w:hint="eastAsia"/>
          <w:sz w:val="24"/>
        </w:rPr>
        <w:t>日期：</w:t>
      </w:r>
    </w:p>
    <w:p w:rsidR="00012817" w:rsidRDefault="00012817">
      <w:pPr>
        <w:jc w:val="right"/>
        <w:rPr>
          <w:rFonts w:ascii="宋体" w:hAnsi="宋体" w:cs="宋体"/>
          <w:sz w:val="32"/>
          <w:szCs w:val="32"/>
        </w:rPr>
      </w:pPr>
    </w:p>
    <w:p w:rsidR="00012817" w:rsidRDefault="00F56E8C">
      <w:pPr>
        <w:rPr>
          <w:rFonts w:ascii="宋体" w:hAnsi="宋体" w:cs="宋体"/>
          <w:sz w:val="32"/>
          <w:szCs w:val="32"/>
        </w:rPr>
      </w:pPr>
      <w:r>
        <w:rPr>
          <w:rFonts w:ascii="宋体" w:hAnsi="宋体" w:cs="宋体" w:hint="eastAsia"/>
          <w:sz w:val="32"/>
          <w:szCs w:val="32"/>
        </w:rPr>
        <w:br w:type="page"/>
      </w:r>
    </w:p>
    <w:p w:rsidR="00012817" w:rsidRDefault="00F56E8C">
      <w:pPr>
        <w:pStyle w:val="11"/>
        <w:ind w:left="0"/>
        <w:rPr>
          <w:rFonts w:ascii="宋体" w:hAnsi="宋体" w:cs="宋体"/>
          <w:sz w:val="32"/>
          <w:szCs w:val="32"/>
          <w:lang w:eastAsia="zh-CN"/>
        </w:rPr>
      </w:pPr>
      <w:r>
        <w:rPr>
          <w:rFonts w:ascii="宋体" w:hAnsi="宋体" w:cs="宋体" w:hint="eastAsia"/>
          <w:sz w:val="32"/>
          <w:szCs w:val="32"/>
          <w:lang w:eastAsia="zh-CN"/>
        </w:rPr>
        <w:lastRenderedPageBreak/>
        <w:t>附件8</w:t>
      </w:r>
    </w:p>
    <w:p w:rsidR="00012817" w:rsidRDefault="00012817">
      <w:pPr>
        <w:pStyle w:val="11"/>
        <w:rPr>
          <w:rFonts w:ascii="宋体" w:hAnsi="宋体" w:cs="宋体"/>
          <w:sz w:val="32"/>
          <w:szCs w:val="32"/>
        </w:rPr>
      </w:pPr>
    </w:p>
    <w:p w:rsidR="00012817" w:rsidRDefault="00F56E8C">
      <w:pPr>
        <w:pStyle w:val="24"/>
        <w:snapToGrid w:val="0"/>
        <w:spacing w:line="300" w:lineRule="auto"/>
        <w:ind w:firstLineChars="200" w:firstLine="643"/>
        <w:jc w:val="center"/>
        <w:outlineLvl w:val="0"/>
        <w:rPr>
          <w:rFonts w:ascii="宋体" w:eastAsia="宋体" w:cs="宋体"/>
          <w:b/>
          <w:bCs/>
          <w:sz w:val="32"/>
          <w:szCs w:val="32"/>
        </w:rPr>
      </w:pPr>
      <w:r>
        <w:rPr>
          <w:rFonts w:ascii="宋体" w:eastAsia="宋体" w:cs="宋体" w:hint="eastAsia"/>
          <w:b/>
          <w:bCs/>
          <w:sz w:val="32"/>
          <w:szCs w:val="32"/>
        </w:rPr>
        <w:t>报价一览表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7777"/>
      </w:tblGrid>
      <w:tr w:rsidR="00012817">
        <w:trPr>
          <w:trHeight w:val="684"/>
          <w:jc w:val="center"/>
        </w:trPr>
        <w:tc>
          <w:tcPr>
            <w:tcW w:w="1970" w:type="dxa"/>
            <w:vAlign w:val="center"/>
          </w:tcPr>
          <w:p w:rsidR="00012817" w:rsidRDefault="00F56E8C">
            <w:pPr>
              <w:spacing w:line="480" w:lineRule="exact"/>
              <w:jc w:val="center"/>
              <w:rPr>
                <w:rFonts w:hAnsi="宋体"/>
                <w:color w:val="000000" w:themeColor="text1"/>
                <w:sz w:val="24"/>
              </w:rPr>
            </w:pPr>
            <w:r>
              <w:rPr>
                <w:rFonts w:hAnsi="宋体" w:cs="宋体" w:hint="eastAsia"/>
                <w:color w:val="000000" w:themeColor="text1"/>
                <w:sz w:val="24"/>
              </w:rPr>
              <w:t>项目名称</w:t>
            </w:r>
          </w:p>
        </w:tc>
        <w:tc>
          <w:tcPr>
            <w:tcW w:w="7777" w:type="dxa"/>
            <w:vAlign w:val="center"/>
          </w:tcPr>
          <w:p w:rsidR="00012817" w:rsidRDefault="00012817">
            <w:pPr>
              <w:spacing w:line="480" w:lineRule="exact"/>
              <w:jc w:val="center"/>
              <w:rPr>
                <w:rFonts w:hAnsi="宋体"/>
                <w:color w:val="000000" w:themeColor="text1"/>
                <w:sz w:val="24"/>
              </w:rPr>
            </w:pPr>
          </w:p>
        </w:tc>
      </w:tr>
      <w:tr w:rsidR="00012817">
        <w:trPr>
          <w:trHeight w:val="684"/>
          <w:jc w:val="center"/>
        </w:trPr>
        <w:tc>
          <w:tcPr>
            <w:tcW w:w="1970" w:type="dxa"/>
            <w:vAlign w:val="center"/>
          </w:tcPr>
          <w:p w:rsidR="00012817" w:rsidRDefault="00F56E8C">
            <w:pPr>
              <w:spacing w:line="480" w:lineRule="exact"/>
              <w:jc w:val="center"/>
              <w:rPr>
                <w:rFonts w:hAnsi="宋体"/>
                <w:color w:val="000000" w:themeColor="text1"/>
                <w:sz w:val="24"/>
              </w:rPr>
            </w:pPr>
            <w:r>
              <w:rPr>
                <w:rFonts w:hAnsi="宋体" w:cs="宋体" w:hint="eastAsia"/>
                <w:color w:val="000000" w:themeColor="text1"/>
                <w:sz w:val="24"/>
              </w:rPr>
              <w:t>项目编号</w:t>
            </w:r>
          </w:p>
        </w:tc>
        <w:tc>
          <w:tcPr>
            <w:tcW w:w="7777" w:type="dxa"/>
            <w:vAlign w:val="center"/>
          </w:tcPr>
          <w:p w:rsidR="00012817" w:rsidRDefault="00012817">
            <w:pPr>
              <w:spacing w:line="480" w:lineRule="exact"/>
              <w:jc w:val="center"/>
              <w:rPr>
                <w:rFonts w:hAnsi="宋体"/>
                <w:color w:val="000000" w:themeColor="text1"/>
                <w:sz w:val="24"/>
              </w:rPr>
            </w:pPr>
          </w:p>
        </w:tc>
      </w:tr>
      <w:tr w:rsidR="00012817">
        <w:trPr>
          <w:trHeight w:val="745"/>
          <w:jc w:val="center"/>
        </w:trPr>
        <w:tc>
          <w:tcPr>
            <w:tcW w:w="1970" w:type="dxa"/>
            <w:vAlign w:val="center"/>
          </w:tcPr>
          <w:p w:rsidR="00012817" w:rsidRDefault="00F56E8C">
            <w:pPr>
              <w:spacing w:line="480" w:lineRule="exact"/>
              <w:jc w:val="center"/>
              <w:rPr>
                <w:rFonts w:hAnsi="宋体" w:cs="宋体"/>
                <w:color w:val="000000" w:themeColor="text1"/>
                <w:sz w:val="24"/>
              </w:rPr>
            </w:pPr>
            <w:r>
              <w:rPr>
                <w:rFonts w:hAnsi="宋体" w:cs="宋体" w:hint="eastAsia"/>
                <w:color w:val="000000" w:themeColor="text1"/>
                <w:sz w:val="24"/>
              </w:rPr>
              <w:t>总价（元</w:t>
            </w:r>
            <w:r>
              <w:rPr>
                <w:rFonts w:hAnsi="宋体" w:cs="宋体" w:hint="eastAsia"/>
                <w:color w:val="000000" w:themeColor="text1"/>
                <w:sz w:val="24"/>
              </w:rPr>
              <w:t>/</w:t>
            </w:r>
            <w:r>
              <w:rPr>
                <w:rFonts w:hAnsi="宋体" w:cs="宋体" w:hint="eastAsia"/>
                <w:color w:val="000000" w:themeColor="text1"/>
                <w:sz w:val="24"/>
              </w:rPr>
              <w:t>年）</w:t>
            </w:r>
          </w:p>
        </w:tc>
        <w:tc>
          <w:tcPr>
            <w:tcW w:w="7777" w:type="dxa"/>
            <w:vAlign w:val="center"/>
          </w:tcPr>
          <w:p w:rsidR="00012817" w:rsidRDefault="00012817">
            <w:pPr>
              <w:spacing w:line="480" w:lineRule="exact"/>
              <w:rPr>
                <w:rFonts w:ascii="宋体"/>
                <w:color w:val="000000" w:themeColor="text1"/>
                <w:kern w:val="0"/>
                <w:sz w:val="24"/>
                <w:lang w:val="zh-CN"/>
              </w:rPr>
            </w:pPr>
          </w:p>
        </w:tc>
      </w:tr>
    </w:tbl>
    <w:p w:rsidR="00012817" w:rsidRDefault="00F56E8C">
      <w:pPr>
        <w:spacing w:line="440" w:lineRule="exact"/>
        <w:rPr>
          <w:rFonts w:ascii="宋体" w:hAnsi="宋体"/>
          <w:color w:val="000000" w:themeColor="text1"/>
          <w:kern w:val="0"/>
          <w:sz w:val="24"/>
        </w:rPr>
      </w:pPr>
      <w:r>
        <w:rPr>
          <w:rFonts w:ascii="宋体" w:hAnsi="宋体" w:cs="宋体" w:hint="eastAsia"/>
          <w:b/>
          <w:bCs/>
          <w:color w:val="000000" w:themeColor="text1"/>
          <w:sz w:val="24"/>
        </w:rPr>
        <w:t>注：1、</w:t>
      </w:r>
      <w:r>
        <w:rPr>
          <w:rFonts w:ascii="宋体" w:hAnsi="宋体" w:hint="eastAsia"/>
          <w:color w:val="000000" w:themeColor="text1"/>
          <w:kern w:val="0"/>
          <w:sz w:val="24"/>
        </w:rPr>
        <w:t>本项目投标报价包含电梯维保服务费、更换零配件人工费、人员工资、福利、依法应缴纳的保险、工作服、技术服务费、电梯责任保险费、税金等与承诺达到国家规定的电梯维保要求所发生的费用。</w:t>
      </w:r>
    </w:p>
    <w:p w:rsidR="00012817" w:rsidRDefault="00F56E8C">
      <w:pPr>
        <w:widowControl/>
        <w:spacing w:line="440" w:lineRule="exact"/>
        <w:jc w:val="left"/>
        <w:rPr>
          <w:rFonts w:ascii="宋体" w:hAnsi="宋体"/>
          <w:color w:val="000000" w:themeColor="text1"/>
          <w:kern w:val="0"/>
          <w:sz w:val="24"/>
        </w:rPr>
      </w:pPr>
      <w:r>
        <w:rPr>
          <w:rFonts w:hint="eastAsia"/>
          <w:color w:val="000000" w:themeColor="text1"/>
          <w:kern w:val="0"/>
          <w:sz w:val="24"/>
        </w:rPr>
        <w:t xml:space="preserve">    2</w:t>
      </w:r>
      <w:r>
        <w:rPr>
          <w:rFonts w:hint="eastAsia"/>
          <w:color w:val="000000" w:themeColor="text1"/>
          <w:kern w:val="0"/>
          <w:sz w:val="24"/>
        </w:rPr>
        <w:t>、</w:t>
      </w:r>
      <w:proofErr w:type="gramStart"/>
      <w:r>
        <w:rPr>
          <w:rFonts w:hint="eastAsia"/>
          <w:color w:val="000000" w:themeColor="text1"/>
          <w:kern w:val="0"/>
          <w:sz w:val="24"/>
        </w:rPr>
        <w:t>维保过程</w:t>
      </w:r>
      <w:proofErr w:type="gramEnd"/>
      <w:r>
        <w:rPr>
          <w:rFonts w:hint="eastAsia"/>
          <w:color w:val="000000" w:themeColor="text1"/>
          <w:kern w:val="0"/>
          <w:sz w:val="24"/>
        </w:rPr>
        <w:t>中的需更换的设备、零部件、外送修理等，</w:t>
      </w:r>
      <w:proofErr w:type="gramStart"/>
      <w:r>
        <w:rPr>
          <w:rFonts w:hint="eastAsia"/>
          <w:color w:val="000000" w:themeColor="text1"/>
          <w:kern w:val="0"/>
          <w:sz w:val="24"/>
        </w:rPr>
        <w:t>单件且单次</w:t>
      </w:r>
      <w:proofErr w:type="gramEnd"/>
      <w:r>
        <w:rPr>
          <w:rFonts w:hint="eastAsia"/>
          <w:color w:val="000000" w:themeColor="text1"/>
          <w:kern w:val="0"/>
          <w:sz w:val="24"/>
        </w:rPr>
        <w:t>总价在</w:t>
      </w:r>
      <w:r>
        <w:rPr>
          <w:rFonts w:hint="eastAsia"/>
          <w:color w:val="000000" w:themeColor="text1"/>
          <w:kern w:val="0"/>
          <w:sz w:val="24"/>
        </w:rPr>
        <w:t>200</w:t>
      </w:r>
      <w:r>
        <w:rPr>
          <w:rFonts w:hint="eastAsia"/>
          <w:color w:val="000000" w:themeColor="text1"/>
          <w:kern w:val="0"/>
          <w:sz w:val="24"/>
        </w:rPr>
        <w:t>元（含</w:t>
      </w:r>
      <w:r>
        <w:rPr>
          <w:rFonts w:hint="eastAsia"/>
          <w:color w:val="000000" w:themeColor="text1"/>
          <w:kern w:val="0"/>
          <w:sz w:val="24"/>
        </w:rPr>
        <w:t>200</w:t>
      </w:r>
      <w:r>
        <w:rPr>
          <w:rFonts w:hint="eastAsia"/>
          <w:color w:val="000000" w:themeColor="text1"/>
          <w:kern w:val="0"/>
          <w:sz w:val="24"/>
        </w:rPr>
        <w:t>元）及以下的费用包含在投标报价中。</w:t>
      </w:r>
    </w:p>
    <w:p w:rsidR="00012817" w:rsidRDefault="00F56E8C">
      <w:pPr>
        <w:snapToGrid w:val="0"/>
        <w:spacing w:line="480" w:lineRule="exact"/>
        <w:rPr>
          <w:rFonts w:ascii="宋体"/>
          <w:b/>
          <w:bCs/>
          <w:color w:val="000000" w:themeColor="text1"/>
          <w:sz w:val="24"/>
        </w:rPr>
      </w:pPr>
      <w:r>
        <w:rPr>
          <w:rFonts w:ascii="宋体" w:hAnsi="宋体" w:cs="宋体" w:hint="eastAsia"/>
          <w:b/>
          <w:bCs/>
          <w:color w:val="000000" w:themeColor="text1"/>
          <w:sz w:val="24"/>
        </w:rPr>
        <w:t xml:space="preserve">    3、本表为格式表，不得自行改动，必须提供。</w:t>
      </w:r>
    </w:p>
    <w:p w:rsidR="00012817" w:rsidRDefault="00012817">
      <w:pPr>
        <w:spacing w:line="480" w:lineRule="exact"/>
        <w:ind w:firstLineChars="2000" w:firstLine="4800"/>
        <w:rPr>
          <w:rFonts w:hAnsi="宋体"/>
          <w:color w:val="000000" w:themeColor="text1"/>
          <w:sz w:val="24"/>
        </w:rPr>
      </w:pPr>
    </w:p>
    <w:p w:rsidR="00012817" w:rsidRDefault="00F56E8C">
      <w:pPr>
        <w:spacing w:line="480" w:lineRule="exact"/>
        <w:rPr>
          <w:rFonts w:hAnsi="宋体"/>
          <w:color w:val="000000" w:themeColor="text1"/>
          <w:sz w:val="24"/>
        </w:rPr>
      </w:pPr>
      <w:r>
        <w:rPr>
          <w:rFonts w:hAnsi="宋体" w:cs="宋体" w:hint="eastAsia"/>
          <w:color w:val="000000" w:themeColor="text1"/>
          <w:sz w:val="24"/>
        </w:rPr>
        <w:t>投标人：（公章）</w:t>
      </w:r>
      <w:r>
        <w:rPr>
          <w:rFonts w:hAnsi="宋体"/>
          <w:color w:val="000000" w:themeColor="text1"/>
          <w:sz w:val="24"/>
          <w:u w:val="single"/>
        </w:rPr>
        <w:t xml:space="preserve">                               </w:t>
      </w:r>
    </w:p>
    <w:p w:rsidR="00012817" w:rsidRDefault="00F56E8C">
      <w:pPr>
        <w:spacing w:line="480" w:lineRule="exact"/>
        <w:rPr>
          <w:rFonts w:hAnsi="宋体"/>
          <w:color w:val="000000" w:themeColor="text1"/>
          <w:sz w:val="24"/>
        </w:rPr>
      </w:pPr>
      <w:r>
        <w:rPr>
          <w:rFonts w:hAnsi="宋体" w:cs="宋体" w:hint="eastAsia"/>
          <w:color w:val="000000" w:themeColor="text1"/>
          <w:sz w:val="24"/>
        </w:rPr>
        <w:t>法定代表人或被授权人（签字或盖章）：</w:t>
      </w:r>
      <w:r>
        <w:rPr>
          <w:rFonts w:hAnsi="宋体"/>
          <w:color w:val="000000" w:themeColor="text1"/>
          <w:sz w:val="24"/>
          <w:u w:val="single"/>
        </w:rPr>
        <w:t xml:space="preserve">                     </w:t>
      </w:r>
    </w:p>
    <w:p w:rsidR="00012817" w:rsidRDefault="00F56E8C" w:rsidP="005B5F6D">
      <w:pPr>
        <w:snapToGrid w:val="0"/>
        <w:spacing w:line="500" w:lineRule="exact"/>
        <w:ind w:left="1133" w:hangingChars="472" w:hanging="1133"/>
        <w:jc w:val="center"/>
        <w:rPr>
          <w:rFonts w:ascii="宋体" w:hAnsi="宋体" w:cs="宋体"/>
          <w:sz w:val="24"/>
        </w:rPr>
      </w:pPr>
      <w:r>
        <w:rPr>
          <w:rFonts w:hAnsi="宋体" w:cs="宋体" w:hint="eastAsia"/>
          <w:color w:val="000000" w:themeColor="text1"/>
          <w:sz w:val="24"/>
        </w:rPr>
        <w:t>日</w:t>
      </w:r>
      <w:r>
        <w:rPr>
          <w:rFonts w:hAnsi="宋体"/>
          <w:color w:val="000000" w:themeColor="text1"/>
          <w:sz w:val="24"/>
        </w:rPr>
        <w:t xml:space="preserve">    </w:t>
      </w:r>
      <w:r>
        <w:rPr>
          <w:rFonts w:hAnsi="宋体" w:cs="宋体" w:hint="eastAsia"/>
          <w:color w:val="000000" w:themeColor="text1"/>
          <w:sz w:val="24"/>
        </w:rPr>
        <w:t>期：</w:t>
      </w:r>
      <w:r>
        <w:rPr>
          <w:rFonts w:hAnsi="宋体"/>
          <w:color w:val="000000" w:themeColor="text1"/>
          <w:sz w:val="24"/>
          <w:u w:val="single"/>
        </w:rPr>
        <w:t xml:space="preserve">             </w:t>
      </w:r>
      <w:r>
        <w:rPr>
          <w:rFonts w:hAnsi="宋体" w:cs="宋体" w:hint="eastAsia"/>
          <w:color w:val="000000" w:themeColor="text1"/>
          <w:sz w:val="24"/>
        </w:rPr>
        <w:t>年</w:t>
      </w:r>
      <w:r>
        <w:rPr>
          <w:rFonts w:hAnsi="宋体"/>
          <w:color w:val="000000" w:themeColor="text1"/>
          <w:sz w:val="24"/>
          <w:u w:val="single"/>
        </w:rPr>
        <w:t xml:space="preserve">         </w:t>
      </w:r>
      <w:r>
        <w:rPr>
          <w:rFonts w:hAnsi="宋体" w:cs="宋体" w:hint="eastAsia"/>
          <w:color w:val="000000" w:themeColor="text1"/>
          <w:sz w:val="24"/>
        </w:rPr>
        <w:t>月</w:t>
      </w:r>
      <w:r>
        <w:rPr>
          <w:rFonts w:hAnsi="宋体"/>
          <w:color w:val="000000" w:themeColor="text1"/>
          <w:sz w:val="24"/>
          <w:u w:val="single"/>
        </w:rPr>
        <w:t xml:space="preserve">         </w:t>
      </w:r>
      <w:r>
        <w:rPr>
          <w:rFonts w:hAnsi="宋体" w:cs="宋体" w:hint="eastAsia"/>
          <w:color w:val="000000" w:themeColor="text1"/>
          <w:sz w:val="24"/>
        </w:rPr>
        <w:t>日</w:t>
      </w:r>
    </w:p>
    <w:p w:rsidR="00012817" w:rsidRDefault="00012817">
      <w:pPr>
        <w:snapToGrid w:val="0"/>
        <w:spacing w:line="400" w:lineRule="exact"/>
        <w:ind w:firstLineChars="192" w:firstLine="540"/>
        <w:contextualSpacing/>
        <w:rPr>
          <w:rFonts w:ascii="宋体" w:hAnsi="宋体" w:cs="宋体"/>
          <w:b/>
          <w:kern w:val="0"/>
          <w:sz w:val="28"/>
          <w:szCs w:val="28"/>
        </w:rPr>
      </w:pPr>
    </w:p>
    <w:p w:rsidR="00012817" w:rsidRDefault="00012817">
      <w:pPr>
        <w:snapToGrid w:val="0"/>
        <w:spacing w:line="400" w:lineRule="exact"/>
        <w:ind w:firstLineChars="192" w:firstLine="540"/>
        <w:contextualSpacing/>
        <w:rPr>
          <w:rFonts w:ascii="宋体" w:hAnsi="宋体" w:cs="宋体"/>
          <w:b/>
          <w:kern w:val="0"/>
          <w:sz w:val="28"/>
          <w:szCs w:val="28"/>
        </w:rPr>
      </w:pPr>
    </w:p>
    <w:p w:rsidR="00012817" w:rsidRDefault="00012817">
      <w:pPr>
        <w:snapToGrid w:val="0"/>
        <w:spacing w:line="400" w:lineRule="exact"/>
        <w:ind w:firstLineChars="192" w:firstLine="540"/>
        <w:contextualSpacing/>
        <w:rPr>
          <w:rFonts w:ascii="宋体" w:hAnsi="宋体" w:cs="宋体"/>
          <w:b/>
          <w:kern w:val="0"/>
          <w:sz w:val="28"/>
          <w:szCs w:val="28"/>
        </w:rPr>
      </w:pPr>
    </w:p>
    <w:p w:rsidR="00012817" w:rsidRDefault="00012817">
      <w:pPr>
        <w:snapToGrid w:val="0"/>
        <w:spacing w:line="400" w:lineRule="exact"/>
        <w:ind w:firstLineChars="192" w:firstLine="540"/>
        <w:contextualSpacing/>
        <w:rPr>
          <w:rFonts w:ascii="宋体" w:hAnsi="宋体" w:cs="宋体"/>
          <w:b/>
          <w:kern w:val="0"/>
          <w:sz w:val="28"/>
          <w:szCs w:val="28"/>
        </w:rPr>
      </w:pPr>
    </w:p>
    <w:p w:rsidR="00012817" w:rsidRDefault="00012817">
      <w:pPr>
        <w:pStyle w:val="a8"/>
        <w:rPr>
          <w:rFonts w:ascii="宋体" w:hAnsi="宋体" w:cs="宋体"/>
        </w:rPr>
      </w:pPr>
    </w:p>
    <w:p w:rsidR="00012817" w:rsidRDefault="00012817">
      <w:pPr>
        <w:snapToGrid w:val="0"/>
        <w:spacing w:line="400" w:lineRule="exact"/>
        <w:ind w:firstLineChars="192" w:firstLine="540"/>
        <w:contextualSpacing/>
        <w:rPr>
          <w:rFonts w:ascii="宋体" w:hAnsi="宋体" w:cs="宋体"/>
          <w:b/>
          <w:kern w:val="0"/>
          <w:sz w:val="28"/>
          <w:szCs w:val="28"/>
        </w:rPr>
      </w:pPr>
    </w:p>
    <w:p w:rsidR="00012817" w:rsidRDefault="00F56E8C">
      <w:pPr>
        <w:pStyle w:val="11"/>
        <w:ind w:left="0"/>
        <w:rPr>
          <w:rFonts w:ascii="宋体" w:hAnsi="宋体" w:cs="宋体"/>
          <w:sz w:val="32"/>
          <w:szCs w:val="32"/>
          <w:lang w:eastAsia="zh-CN"/>
        </w:rPr>
      </w:pPr>
      <w:r>
        <w:rPr>
          <w:rFonts w:ascii="宋体" w:hAnsi="宋体" w:cs="宋体" w:hint="eastAsia"/>
          <w:sz w:val="32"/>
          <w:szCs w:val="32"/>
          <w:lang w:eastAsia="zh-CN"/>
        </w:rPr>
        <w:br w:type="page"/>
      </w:r>
      <w:r>
        <w:rPr>
          <w:rFonts w:ascii="宋体" w:hAnsi="宋体" w:cs="宋体" w:hint="eastAsia"/>
          <w:sz w:val="32"/>
          <w:szCs w:val="32"/>
          <w:lang w:eastAsia="zh-CN"/>
        </w:rPr>
        <w:lastRenderedPageBreak/>
        <w:t>附件9</w:t>
      </w:r>
    </w:p>
    <w:p w:rsidR="00012817" w:rsidRDefault="00F56E8C">
      <w:pPr>
        <w:widowControl/>
        <w:shd w:val="clear" w:color="auto" w:fill="FFFFFF"/>
        <w:spacing w:line="460" w:lineRule="exact"/>
        <w:jc w:val="center"/>
        <w:rPr>
          <w:rFonts w:ascii="宋体" w:hAnsi="宋体" w:cs="宋体"/>
          <w:b/>
          <w:color w:val="000000"/>
          <w:kern w:val="0"/>
          <w:sz w:val="32"/>
          <w:szCs w:val="32"/>
        </w:rPr>
      </w:pPr>
      <w:r>
        <w:rPr>
          <w:rFonts w:ascii="宋体" w:hAnsi="宋体" w:cs="宋体" w:hint="eastAsia"/>
          <w:b/>
          <w:color w:val="000000"/>
          <w:kern w:val="0"/>
          <w:sz w:val="32"/>
          <w:szCs w:val="32"/>
        </w:rPr>
        <w:t>分项报价表</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804"/>
        <w:gridCol w:w="1418"/>
        <w:gridCol w:w="1842"/>
        <w:gridCol w:w="1232"/>
        <w:gridCol w:w="1701"/>
        <w:gridCol w:w="1423"/>
      </w:tblGrid>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序号</w:t>
            </w:r>
          </w:p>
        </w:tc>
        <w:tc>
          <w:tcPr>
            <w:tcW w:w="804" w:type="dxa"/>
            <w:vAlign w:val="center"/>
          </w:tcPr>
          <w:p w:rsidR="00012817" w:rsidRDefault="00F56E8C">
            <w:pPr>
              <w:jc w:val="center"/>
              <w:rPr>
                <w:rFonts w:ascii="宋体" w:hAnsi="宋体" w:cs="宋体"/>
                <w:color w:val="000000" w:themeColor="text1"/>
                <w:sz w:val="18"/>
                <w:szCs w:val="18"/>
                <w:u w:color="000000"/>
                <w:lang w:val="zh-TW"/>
              </w:rPr>
            </w:pPr>
            <w:proofErr w:type="gramStart"/>
            <w:r>
              <w:rPr>
                <w:rFonts w:ascii="宋体" w:hAnsi="宋体" w:cs="宋体" w:hint="eastAsia"/>
                <w:color w:val="000000" w:themeColor="text1"/>
                <w:sz w:val="18"/>
                <w:szCs w:val="18"/>
                <w:u w:color="000000"/>
                <w:lang w:val="zh-TW"/>
              </w:rPr>
              <w:t>梯号</w:t>
            </w:r>
            <w:proofErr w:type="gramEnd"/>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品牌</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规格型号</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层/站/门</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维保地点</w:t>
            </w:r>
          </w:p>
        </w:tc>
        <w:tc>
          <w:tcPr>
            <w:tcW w:w="1423"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rPr>
            </w:pPr>
            <w:r>
              <w:rPr>
                <w:rFonts w:ascii="宋体" w:hAnsi="宋体" w:cs="宋体" w:hint="eastAsia"/>
                <w:color w:val="000000" w:themeColor="text1"/>
                <w:sz w:val="18"/>
                <w:szCs w:val="18"/>
                <w:u w:color="000000"/>
              </w:rPr>
              <w:t>投标报价（元/年）</w:t>
            </w: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1号教学楼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L2</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2号教学楼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3</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L3</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4号教学楼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L4</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 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6号教学楼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L5</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REGEN-M</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1350/1.0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3/3/3  14.6m</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南食堂</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L6</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蒙哥马利</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TWKJ1350/1.0</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JXW(VVVF)</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6/6/6</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3号教学楼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7</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L7</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蒙哥马利</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TWKJ1350/1.0</w:t>
            </w:r>
          </w:p>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JXW(VVVF)</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5/5/5</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5号教学楼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452"/>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8</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L8</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西子奥的斯</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GeN2-G  1000/1.0</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6/6/6</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培训楼</w:t>
            </w:r>
          </w:p>
        </w:tc>
        <w:tc>
          <w:tcPr>
            <w:tcW w:w="1423" w:type="dxa"/>
            <w:tcBorders>
              <w:right w:val="single" w:sz="4" w:space="0" w:color="auto"/>
            </w:tcBorders>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9</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L9</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 xml:space="preserve">22/22//22  </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10</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L10</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21/21/21</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11</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L11</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21/21/21</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12</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L12</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21/21/21</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13</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L13</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22/22/22</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14</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L14</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TE-GL</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22/22/22</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15</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L15</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TE-Evolution1</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4/4/4</w:t>
            </w:r>
          </w:p>
        </w:tc>
        <w:tc>
          <w:tcPr>
            <w:tcW w:w="1701" w:type="dxa"/>
            <w:vAlign w:val="center"/>
          </w:tcPr>
          <w:p w:rsidR="00012817" w:rsidRDefault="00F56E8C">
            <w:pPr>
              <w:jc w:val="center"/>
              <w:rPr>
                <w:rFonts w:ascii="宋体" w:hAnsi="宋体" w:cs="宋体"/>
                <w:color w:val="000000" w:themeColor="text1"/>
                <w:sz w:val="18"/>
                <w:szCs w:val="18"/>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580"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16</w:t>
            </w:r>
          </w:p>
        </w:tc>
        <w:tc>
          <w:tcPr>
            <w:tcW w:w="804"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L16</w:t>
            </w:r>
          </w:p>
        </w:tc>
        <w:tc>
          <w:tcPr>
            <w:tcW w:w="1418" w:type="dxa"/>
            <w:tcBorders>
              <w:righ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蒂森</w:t>
            </w:r>
          </w:p>
        </w:tc>
        <w:tc>
          <w:tcPr>
            <w:tcW w:w="1842" w:type="dxa"/>
            <w:tcBorders>
              <w:left w:val="single" w:sz="4" w:space="0" w:color="auto"/>
            </w:tcBorders>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TE-Evolution1</w:t>
            </w:r>
          </w:p>
        </w:tc>
        <w:tc>
          <w:tcPr>
            <w:tcW w:w="1232"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4/4/4</w:t>
            </w:r>
          </w:p>
        </w:tc>
        <w:tc>
          <w:tcPr>
            <w:tcW w:w="1701" w:type="dxa"/>
            <w:vAlign w:val="center"/>
          </w:tcPr>
          <w:p w:rsidR="00012817" w:rsidRDefault="00F56E8C">
            <w:pPr>
              <w:jc w:val="center"/>
              <w:rPr>
                <w:rFonts w:ascii="宋体" w:hAnsi="宋体" w:cs="宋体"/>
                <w:color w:val="000000" w:themeColor="text1"/>
                <w:sz w:val="18"/>
                <w:szCs w:val="18"/>
                <w:u w:color="000000"/>
                <w:lang w:val="zh-TW"/>
              </w:rPr>
            </w:pPr>
            <w:r>
              <w:rPr>
                <w:rFonts w:ascii="宋体" w:hAnsi="宋体" w:cs="宋体" w:hint="eastAsia"/>
                <w:color w:val="000000" w:themeColor="text1"/>
                <w:sz w:val="18"/>
                <w:szCs w:val="18"/>
                <w:u w:color="000000"/>
                <w:lang w:val="zh-TW"/>
              </w:rPr>
              <w:t>图文大楼</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r w:rsidR="00012817">
        <w:trPr>
          <w:trHeight w:val="504"/>
          <w:jc w:val="center"/>
        </w:trPr>
        <w:tc>
          <w:tcPr>
            <w:tcW w:w="7577" w:type="dxa"/>
            <w:gridSpan w:val="6"/>
            <w:vAlign w:val="center"/>
          </w:tcPr>
          <w:p w:rsidR="00012817" w:rsidRDefault="00F56E8C">
            <w:pPr>
              <w:jc w:val="center"/>
              <w:rPr>
                <w:rFonts w:ascii="宋体" w:hAnsi="宋体" w:cs="宋体"/>
                <w:color w:val="000000" w:themeColor="text1"/>
                <w:sz w:val="18"/>
                <w:szCs w:val="18"/>
                <w:u w:color="000000"/>
              </w:rPr>
            </w:pPr>
            <w:r>
              <w:rPr>
                <w:rFonts w:ascii="宋体" w:hAnsi="宋体" w:cs="宋体" w:hint="eastAsia"/>
                <w:color w:val="000000" w:themeColor="text1"/>
                <w:sz w:val="18"/>
                <w:szCs w:val="18"/>
                <w:u w:color="000000"/>
              </w:rPr>
              <w:t>报价合计（元/年）</w:t>
            </w:r>
          </w:p>
        </w:tc>
        <w:tc>
          <w:tcPr>
            <w:tcW w:w="1423" w:type="dxa"/>
            <w:vAlign w:val="center"/>
          </w:tcPr>
          <w:p w:rsidR="00012817" w:rsidRDefault="00012817">
            <w:pPr>
              <w:jc w:val="center"/>
              <w:rPr>
                <w:rFonts w:ascii="宋体" w:hAnsi="宋体" w:cs="宋体"/>
                <w:color w:val="000000" w:themeColor="text1"/>
                <w:sz w:val="18"/>
                <w:szCs w:val="18"/>
                <w:u w:color="000000"/>
                <w:lang w:val="zh-TW"/>
              </w:rPr>
            </w:pPr>
          </w:p>
        </w:tc>
      </w:tr>
    </w:tbl>
    <w:p w:rsidR="00012817" w:rsidRDefault="00012817">
      <w:pPr>
        <w:pStyle w:val="18"/>
        <w:spacing w:line="240" w:lineRule="auto"/>
        <w:ind w:firstLine="0"/>
      </w:pPr>
    </w:p>
    <w:p w:rsidR="00012817" w:rsidRDefault="00F56E8C">
      <w:pPr>
        <w:rPr>
          <w:rFonts w:ascii="宋体" w:hAnsi="宋体" w:cs="宋体"/>
          <w:sz w:val="32"/>
          <w:szCs w:val="32"/>
        </w:rPr>
      </w:pPr>
      <w:r>
        <w:rPr>
          <w:rFonts w:asciiTheme="minorEastAsia" w:eastAsiaTheme="minorEastAsia" w:hAnsiTheme="minorEastAsia" w:cs="宋体" w:hint="eastAsia"/>
          <w:b/>
          <w:color w:val="000000" w:themeColor="text1"/>
          <w:sz w:val="24"/>
        </w:rPr>
        <w:t>本项目投标</w:t>
      </w:r>
      <w:r>
        <w:rPr>
          <w:rFonts w:asciiTheme="minorEastAsia" w:eastAsiaTheme="minorEastAsia" w:hAnsiTheme="minorEastAsia" w:hint="eastAsia"/>
          <w:b/>
          <w:color w:val="000000" w:themeColor="text1"/>
          <w:kern w:val="0"/>
          <w:sz w:val="24"/>
        </w:rPr>
        <w:t>报价包含</w:t>
      </w:r>
      <w:proofErr w:type="gramStart"/>
      <w:r>
        <w:rPr>
          <w:rFonts w:asciiTheme="minorEastAsia" w:eastAsiaTheme="minorEastAsia" w:hAnsiTheme="minorEastAsia" w:hint="eastAsia"/>
          <w:b/>
          <w:color w:val="000000" w:themeColor="text1"/>
          <w:kern w:val="0"/>
          <w:sz w:val="24"/>
        </w:rPr>
        <w:t>电梯维保服务费</w:t>
      </w:r>
      <w:proofErr w:type="gramEnd"/>
      <w:r>
        <w:rPr>
          <w:rFonts w:asciiTheme="minorEastAsia" w:eastAsiaTheme="minorEastAsia" w:hAnsiTheme="minorEastAsia" w:hint="eastAsia"/>
          <w:b/>
          <w:color w:val="000000" w:themeColor="text1"/>
          <w:kern w:val="0"/>
          <w:sz w:val="24"/>
        </w:rPr>
        <w:t>、更换零配件人工费、人员工资、福利、依法应缴纳的保险、工作服、技术服务费、电梯责任保险费、税金等与承诺达到国家规定的电梯</w:t>
      </w:r>
      <w:proofErr w:type="gramStart"/>
      <w:r>
        <w:rPr>
          <w:rFonts w:asciiTheme="minorEastAsia" w:eastAsiaTheme="minorEastAsia" w:hAnsiTheme="minorEastAsia" w:hint="eastAsia"/>
          <w:b/>
          <w:color w:val="000000" w:themeColor="text1"/>
          <w:kern w:val="0"/>
          <w:sz w:val="24"/>
        </w:rPr>
        <w:t>维保要求</w:t>
      </w:r>
      <w:proofErr w:type="gramEnd"/>
      <w:r>
        <w:rPr>
          <w:rFonts w:asciiTheme="minorEastAsia" w:eastAsiaTheme="minorEastAsia" w:hAnsiTheme="minorEastAsia" w:hint="eastAsia"/>
          <w:b/>
          <w:color w:val="000000" w:themeColor="text1"/>
          <w:kern w:val="0"/>
          <w:sz w:val="24"/>
        </w:rPr>
        <w:t>所发生的费用</w:t>
      </w:r>
      <w:r>
        <w:rPr>
          <w:rFonts w:asciiTheme="minorEastAsia" w:eastAsiaTheme="minorEastAsia" w:hAnsiTheme="minorEastAsia" w:cs="宋体" w:hint="eastAsia"/>
          <w:b/>
          <w:color w:val="000000" w:themeColor="text1"/>
          <w:kern w:val="0"/>
          <w:sz w:val="24"/>
        </w:rPr>
        <w:t>和</w:t>
      </w:r>
      <w:proofErr w:type="gramStart"/>
      <w:r>
        <w:rPr>
          <w:rFonts w:asciiTheme="minorEastAsia" w:eastAsiaTheme="minorEastAsia" w:hAnsiTheme="minorEastAsia" w:hint="eastAsia"/>
          <w:b/>
          <w:color w:val="000000" w:themeColor="text1"/>
          <w:kern w:val="0"/>
          <w:sz w:val="24"/>
        </w:rPr>
        <w:t>维保过程</w:t>
      </w:r>
      <w:proofErr w:type="gramEnd"/>
      <w:r>
        <w:rPr>
          <w:rFonts w:asciiTheme="minorEastAsia" w:eastAsiaTheme="minorEastAsia" w:hAnsiTheme="minorEastAsia" w:hint="eastAsia"/>
          <w:b/>
          <w:color w:val="000000" w:themeColor="text1"/>
          <w:kern w:val="0"/>
          <w:sz w:val="24"/>
        </w:rPr>
        <w:t>中的需更换的设备、零部件、外送修理等，</w:t>
      </w:r>
      <w:proofErr w:type="gramStart"/>
      <w:r>
        <w:rPr>
          <w:rFonts w:asciiTheme="minorEastAsia" w:eastAsiaTheme="minorEastAsia" w:hAnsiTheme="minorEastAsia" w:hint="eastAsia"/>
          <w:b/>
          <w:color w:val="000000" w:themeColor="text1"/>
          <w:kern w:val="0"/>
          <w:sz w:val="24"/>
        </w:rPr>
        <w:t>单件且单次</w:t>
      </w:r>
      <w:proofErr w:type="gramEnd"/>
      <w:r>
        <w:rPr>
          <w:rFonts w:asciiTheme="minorEastAsia" w:eastAsiaTheme="minorEastAsia" w:hAnsiTheme="minorEastAsia" w:hint="eastAsia"/>
          <w:b/>
          <w:color w:val="000000" w:themeColor="text1"/>
          <w:kern w:val="0"/>
          <w:sz w:val="24"/>
        </w:rPr>
        <w:t>总价在200元（含200元）及以下的费用</w:t>
      </w:r>
      <w:r>
        <w:rPr>
          <w:rFonts w:ascii="宋体" w:hAnsi="宋体" w:cs="宋体" w:hint="eastAsia"/>
          <w:sz w:val="32"/>
          <w:szCs w:val="32"/>
        </w:rPr>
        <w:br w:type="page"/>
      </w:r>
    </w:p>
    <w:p w:rsidR="00012817" w:rsidRDefault="00F56E8C">
      <w:pPr>
        <w:snapToGrid w:val="0"/>
        <w:spacing w:line="400" w:lineRule="exact"/>
        <w:contextualSpacing/>
        <w:rPr>
          <w:rFonts w:ascii="宋体" w:hAnsi="宋体" w:cs="宋体"/>
          <w:b/>
          <w:kern w:val="0"/>
          <w:sz w:val="28"/>
          <w:szCs w:val="28"/>
        </w:rPr>
      </w:pPr>
      <w:r>
        <w:rPr>
          <w:rFonts w:ascii="宋体" w:hAnsi="宋体" w:cs="宋体" w:hint="eastAsia"/>
          <w:sz w:val="32"/>
          <w:szCs w:val="32"/>
        </w:rPr>
        <w:lastRenderedPageBreak/>
        <w:t>附件10</w:t>
      </w:r>
    </w:p>
    <w:p w:rsidR="00012817" w:rsidRDefault="00F56E8C">
      <w:pPr>
        <w:jc w:val="center"/>
        <w:rPr>
          <w:rFonts w:ascii="宋体" w:hAnsi="宋体" w:cs="宋体"/>
          <w:bCs/>
          <w:sz w:val="44"/>
          <w:szCs w:val="44"/>
        </w:rPr>
      </w:pPr>
      <w:r>
        <w:rPr>
          <w:rFonts w:ascii="宋体" w:hAnsi="宋体" w:cs="宋体" w:hint="eastAsia"/>
          <w:bCs/>
          <w:sz w:val="44"/>
          <w:szCs w:val="44"/>
        </w:rPr>
        <w:t>质疑函范本</w:t>
      </w:r>
    </w:p>
    <w:p w:rsidR="00012817" w:rsidRDefault="00F56E8C" w:rsidP="0040574D">
      <w:pPr>
        <w:adjustRightInd w:val="0"/>
        <w:snapToGrid w:val="0"/>
        <w:spacing w:beforeLines="100" w:before="312" w:line="460" w:lineRule="exact"/>
        <w:rPr>
          <w:rFonts w:ascii="宋体" w:hAnsi="宋体" w:cs="宋体"/>
          <w:bCs/>
          <w:sz w:val="32"/>
          <w:szCs w:val="32"/>
        </w:rPr>
      </w:pPr>
      <w:r>
        <w:rPr>
          <w:rFonts w:ascii="宋体" w:hAnsi="宋体" w:cs="宋体" w:hint="eastAsia"/>
          <w:bCs/>
          <w:sz w:val="32"/>
          <w:szCs w:val="32"/>
        </w:rPr>
        <w:t>一、质疑供应商基本信息</w:t>
      </w: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质疑供应商：</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地址：邮编：</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联系人：联系电话：</w:t>
      </w: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授权代表：</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联系电话：</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地址：邮编：</w:t>
      </w:r>
    </w:p>
    <w:p w:rsidR="00012817" w:rsidRDefault="00F56E8C">
      <w:pPr>
        <w:adjustRightInd w:val="0"/>
        <w:snapToGrid w:val="0"/>
        <w:spacing w:line="460" w:lineRule="exact"/>
        <w:rPr>
          <w:rFonts w:ascii="宋体" w:hAnsi="宋体" w:cs="宋体"/>
          <w:bCs/>
          <w:sz w:val="32"/>
          <w:szCs w:val="32"/>
        </w:rPr>
      </w:pPr>
      <w:r>
        <w:rPr>
          <w:rFonts w:ascii="宋体" w:hAnsi="宋体" w:cs="宋体" w:hint="eastAsia"/>
          <w:bCs/>
          <w:sz w:val="32"/>
          <w:szCs w:val="32"/>
        </w:rPr>
        <w:t>二、质疑项目基本情况</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质疑项目的名称：</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质疑项目的编号：包号：</w:t>
      </w: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招标人名称：</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采购文件获取日期：</w:t>
      </w:r>
    </w:p>
    <w:p w:rsidR="00012817" w:rsidRDefault="00F56E8C">
      <w:pPr>
        <w:adjustRightInd w:val="0"/>
        <w:snapToGrid w:val="0"/>
        <w:spacing w:line="460" w:lineRule="exact"/>
        <w:rPr>
          <w:rFonts w:ascii="宋体" w:hAnsi="宋体" w:cs="宋体"/>
          <w:bCs/>
          <w:sz w:val="32"/>
          <w:szCs w:val="32"/>
        </w:rPr>
      </w:pPr>
      <w:r>
        <w:rPr>
          <w:rFonts w:ascii="宋体" w:hAnsi="宋体" w:cs="宋体" w:hint="eastAsia"/>
          <w:bCs/>
          <w:sz w:val="32"/>
          <w:szCs w:val="32"/>
        </w:rPr>
        <w:t>三、质疑事项具体内容</w:t>
      </w: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质疑事项1：</w:t>
      </w: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事实依据：</w:t>
      </w:r>
    </w:p>
    <w:p w:rsidR="00012817" w:rsidRDefault="00012817">
      <w:pPr>
        <w:adjustRightInd w:val="0"/>
        <w:snapToGrid w:val="0"/>
        <w:spacing w:line="460" w:lineRule="exact"/>
        <w:rPr>
          <w:rFonts w:ascii="宋体" w:hAnsi="宋体" w:cs="宋体"/>
          <w:sz w:val="32"/>
          <w:szCs w:val="32"/>
        </w:rPr>
      </w:pP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法律依据：</w:t>
      </w:r>
    </w:p>
    <w:p w:rsidR="00012817" w:rsidRDefault="00012817">
      <w:pPr>
        <w:adjustRightInd w:val="0"/>
        <w:snapToGrid w:val="0"/>
        <w:spacing w:line="460" w:lineRule="exact"/>
        <w:rPr>
          <w:rFonts w:ascii="宋体" w:hAnsi="宋体" w:cs="宋体"/>
          <w:sz w:val="32"/>
          <w:szCs w:val="32"/>
          <w:u w:val="dotted"/>
        </w:rPr>
      </w:pP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质疑事项2</w:t>
      </w:r>
    </w:p>
    <w:p w:rsidR="00012817" w:rsidRDefault="00F56E8C">
      <w:pPr>
        <w:adjustRightInd w:val="0"/>
        <w:snapToGrid w:val="0"/>
        <w:spacing w:line="460" w:lineRule="exact"/>
        <w:rPr>
          <w:rFonts w:ascii="宋体" w:hAnsi="宋体" w:cs="宋体"/>
          <w:sz w:val="32"/>
          <w:szCs w:val="32"/>
        </w:rPr>
      </w:pPr>
      <w:r>
        <w:rPr>
          <w:rFonts w:ascii="宋体" w:hAnsi="宋体" w:cs="宋体" w:hint="eastAsia"/>
          <w:sz w:val="32"/>
          <w:szCs w:val="32"/>
        </w:rPr>
        <w:t>……</w:t>
      </w:r>
    </w:p>
    <w:p w:rsidR="00012817" w:rsidRDefault="00F56E8C">
      <w:pPr>
        <w:adjustRightInd w:val="0"/>
        <w:snapToGrid w:val="0"/>
        <w:spacing w:line="460" w:lineRule="exact"/>
        <w:rPr>
          <w:rFonts w:ascii="宋体" w:hAnsi="宋体" w:cs="宋体"/>
          <w:bCs/>
          <w:sz w:val="32"/>
          <w:szCs w:val="32"/>
        </w:rPr>
      </w:pPr>
      <w:r>
        <w:rPr>
          <w:rFonts w:ascii="宋体" w:hAnsi="宋体" w:cs="宋体" w:hint="eastAsia"/>
          <w:bCs/>
          <w:sz w:val="32"/>
          <w:szCs w:val="32"/>
        </w:rPr>
        <w:t>四、与质疑事项相关的质疑请求</w:t>
      </w:r>
    </w:p>
    <w:p w:rsidR="00012817" w:rsidRDefault="00F56E8C">
      <w:pPr>
        <w:adjustRightInd w:val="0"/>
        <w:snapToGrid w:val="0"/>
        <w:spacing w:line="460" w:lineRule="exact"/>
        <w:rPr>
          <w:rFonts w:ascii="宋体" w:hAnsi="宋体" w:cs="宋体"/>
          <w:sz w:val="32"/>
          <w:szCs w:val="32"/>
          <w:u w:val="dotted"/>
        </w:rPr>
      </w:pPr>
      <w:r>
        <w:rPr>
          <w:rFonts w:ascii="宋体" w:hAnsi="宋体" w:cs="宋体" w:hint="eastAsia"/>
          <w:sz w:val="32"/>
          <w:szCs w:val="32"/>
        </w:rPr>
        <w:t>请求：</w:t>
      </w:r>
    </w:p>
    <w:p w:rsidR="00012817" w:rsidRDefault="00F56E8C">
      <w:pPr>
        <w:spacing w:line="460" w:lineRule="exact"/>
        <w:rPr>
          <w:rFonts w:ascii="宋体" w:hAnsi="宋体" w:cs="宋体"/>
          <w:sz w:val="30"/>
          <w:szCs w:val="30"/>
        </w:rPr>
      </w:pPr>
      <w:r>
        <w:rPr>
          <w:rFonts w:ascii="宋体" w:hAnsi="宋体" w:cs="宋体" w:hint="eastAsia"/>
          <w:sz w:val="30"/>
          <w:szCs w:val="30"/>
        </w:rPr>
        <w:t xml:space="preserve">签字(签章)：                   公章：                      </w:t>
      </w:r>
    </w:p>
    <w:p w:rsidR="00012817" w:rsidRDefault="00F56E8C">
      <w:pPr>
        <w:spacing w:line="460" w:lineRule="exact"/>
        <w:rPr>
          <w:rFonts w:ascii="宋体" w:hAnsi="宋体" w:cs="宋体"/>
          <w:sz w:val="30"/>
          <w:szCs w:val="30"/>
        </w:rPr>
      </w:pPr>
      <w:r>
        <w:rPr>
          <w:rFonts w:ascii="宋体" w:hAnsi="宋体" w:cs="宋体" w:hint="eastAsia"/>
          <w:sz w:val="30"/>
          <w:szCs w:val="30"/>
        </w:rPr>
        <w:t xml:space="preserve">日期：    </w:t>
      </w:r>
    </w:p>
    <w:p w:rsidR="00012817" w:rsidRDefault="00012817">
      <w:pPr>
        <w:adjustRightInd w:val="0"/>
        <w:snapToGrid w:val="0"/>
        <w:spacing w:line="360" w:lineRule="auto"/>
        <w:rPr>
          <w:rFonts w:ascii="宋体" w:hAnsi="宋体" w:cs="宋体"/>
          <w:sz w:val="32"/>
          <w:szCs w:val="32"/>
        </w:rPr>
      </w:pPr>
    </w:p>
    <w:p w:rsidR="00012817" w:rsidRDefault="00012817">
      <w:pPr>
        <w:rPr>
          <w:rFonts w:ascii="宋体" w:hAnsi="宋体" w:cs="宋体"/>
          <w:b/>
          <w:sz w:val="32"/>
          <w:szCs w:val="32"/>
        </w:rPr>
      </w:pPr>
    </w:p>
    <w:p w:rsidR="00012817" w:rsidRDefault="00F56E8C">
      <w:pPr>
        <w:rPr>
          <w:rFonts w:ascii="宋体" w:hAnsi="宋体" w:cs="宋体"/>
          <w:b/>
          <w:sz w:val="32"/>
          <w:szCs w:val="32"/>
        </w:rPr>
      </w:pPr>
      <w:r>
        <w:rPr>
          <w:rFonts w:ascii="宋体" w:hAnsi="宋体" w:cs="宋体" w:hint="eastAsia"/>
          <w:b/>
          <w:sz w:val="32"/>
          <w:szCs w:val="32"/>
        </w:rPr>
        <w:lastRenderedPageBreak/>
        <w:t>质疑函制作说明：</w:t>
      </w:r>
    </w:p>
    <w:p w:rsidR="00012817" w:rsidRDefault="00F56E8C">
      <w:pPr>
        <w:widowControl/>
        <w:ind w:firstLineChars="200" w:firstLine="640"/>
        <w:jc w:val="left"/>
        <w:rPr>
          <w:rFonts w:ascii="宋体" w:hAnsi="宋体" w:cs="宋体"/>
          <w:sz w:val="32"/>
          <w:szCs w:val="32"/>
        </w:rPr>
      </w:pPr>
      <w:r>
        <w:rPr>
          <w:rFonts w:ascii="宋体" w:hAnsi="宋体" w:cs="宋体" w:hint="eastAsia"/>
          <w:sz w:val="32"/>
          <w:szCs w:val="32"/>
        </w:rPr>
        <w:t>1.供应商提出质疑时，应提交质疑函和必要的证明材料。</w:t>
      </w:r>
    </w:p>
    <w:p w:rsidR="00012817" w:rsidRDefault="00F56E8C">
      <w:pPr>
        <w:widowControl/>
        <w:ind w:firstLineChars="200" w:firstLine="640"/>
        <w:jc w:val="left"/>
        <w:rPr>
          <w:rFonts w:ascii="宋体" w:hAnsi="宋体" w:cs="宋体"/>
          <w:sz w:val="32"/>
          <w:szCs w:val="32"/>
        </w:rPr>
      </w:pPr>
      <w:r>
        <w:rPr>
          <w:rFonts w:ascii="宋体" w:hAnsi="宋体" w:cs="宋体" w:hint="eastAsia"/>
          <w:sz w:val="32"/>
          <w:szCs w:val="32"/>
        </w:rPr>
        <w:t>2.质疑供应商若委托代理人进行质疑的，</w:t>
      </w:r>
      <w:proofErr w:type="gramStart"/>
      <w:r>
        <w:rPr>
          <w:rFonts w:ascii="宋体" w:hAnsi="宋体" w:cs="宋体" w:hint="eastAsia"/>
          <w:sz w:val="32"/>
          <w:szCs w:val="32"/>
        </w:rPr>
        <w:t>质疑函应按</w:t>
      </w:r>
      <w:proofErr w:type="gramEnd"/>
      <w:r>
        <w:rPr>
          <w:rFonts w:ascii="宋体" w:hAnsi="宋体" w:cs="宋体" w:hint="eastAsia"/>
          <w:sz w:val="32"/>
          <w:szCs w:val="32"/>
        </w:rPr>
        <w:t>要求列明“授权代表”的有关内容，并在附件中提交由质疑</w:t>
      </w:r>
      <w:r>
        <w:rPr>
          <w:rFonts w:ascii="宋体" w:hAnsi="宋体" w:cs="宋体" w:hint="eastAsia"/>
          <w:kern w:val="0"/>
          <w:sz w:val="32"/>
          <w:szCs w:val="32"/>
        </w:rPr>
        <w:t>供应商签署的授权委托书。授权委托书应载明代理人的姓名或者名称、代理事项、具体权限、期限和相关事项。</w:t>
      </w:r>
    </w:p>
    <w:p w:rsidR="00012817" w:rsidRDefault="00F56E8C">
      <w:pPr>
        <w:widowControl/>
        <w:ind w:firstLineChars="200" w:firstLine="640"/>
        <w:jc w:val="left"/>
        <w:rPr>
          <w:rFonts w:ascii="宋体" w:hAnsi="宋体" w:cs="宋体"/>
          <w:sz w:val="32"/>
          <w:szCs w:val="32"/>
        </w:rPr>
      </w:pPr>
      <w:r>
        <w:rPr>
          <w:rFonts w:ascii="宋体" w:hAnsi="宋体" w:cs="宋体" w:hint="eastAsia"/>
          <w:sz w:val="32"/>
          <w:szCs w:val="32"/>
        </w:rPr>
        <w:t>3.质疑供应商若对项目的某一分包进行质疑，质疑函中应列明具体分包号。</w:t>
      </w:r>
    </w:p>
    <w:p w:rsidR="00012817" w:rsidRDefault="00F56E8C">
      <w:pPr>
        <w:widowControl/>
        <w:ind w:firstLineChars="200" w:firstLine="640"/>
        <w:jc w:val="left"/>
        <w:rPr>
          <w:rFonts w:ascii="宋体" w:hAnsi="宋体" w:cs="宋体"/>
          <w:sz w:val="32"/>
          <w:szCs w:val="32"/>
        </w:rPr>
      </w:pPr>
      <w:r>
        <w:rPr>
          <w:rFonts w:ascii="宋体" w:hAnsi="宋体" w:cs="宋体" w:hint="eastAsia"/>
          <w:sz w:val="32"/>
          <w:szCs w:val="32"/>
        </w:rPr>
        <w:t>4.质疑函的质疑事项应具体、明确，并有必要的事实依据和法律依据。</w:t>
      </w:r>
    </w:p>
    <w:p w:rsidR="00012817" w:rsidRDefault="00F56E8C">
      <w:pPr>
        <w:widowControl/>
        <w:ind w:firstLineChars="200" w:firstLine="640"/>
        <w:jc w:val="left"/>
        <w:rPr>
          <w:rFonts w:ascii="宋体" w:hAnsi="宋体" w:cs="宋体"/>
          <w:sz w:val="32"/>
          <w:szCs w:val="32"/>
        </w:rPr>
      </w:pPr>
      <w:r>
        <w:rPr>
          <w:rFonts w:ascii="宋体" w:hAnsi="宋体" w:cs="宋体" w:hint="eastAsia"/>
          <w:sz w:val="32"/>
          <w:szCs w:val="32"/>
        </w:rPr>
        <w:t>5.质疑函的质疑请求应与质疑事项相关。</w:t>
      </w:r>
    </w:p>
    <w:p w:rsidR="00012817" w:rsidRDefault="00F56E8C">
      <w:pPr>
        <w:widowControl/>
        <w:ind w:firstLineChars="200" w:firstLine="640"/>
        <w:jc w:val="left"/>
        <w:rPr>
          <w:rFonts w:ascii="宋体" w:hAnsi="宋体" w:cs="宋体"/>
          <w:sz w:val="32"/>
          <w:szCs w:val="32"/>
        </w:rPr>
      </w:pPr>
      <w:r>
        <w:rPr>
          <w:rFonts w:ascii="宋体" w:hAnsi="宋体" w:cs="宋体" w:hint="eastAsia"/>
          <w:sz w:val="32"/>
          <w:szCs w:val="32"/>
        </w:rPr>
        <w:t>6.质疑供应商为自然人的，</w:t>
      </w:r>
      <w:proofErr w:type="gramStart"/>
      <w:r>
        <w:rPr>
          <w:rFonts w:ascii="宋体" w:hAnsi="宋体" w:cs="宋体" w:hint="eastAsia"/>
          <w:sz w:val="32"/>
          <w:szCs w:val="32"/>
        </w:rPr>
        <w:t>质疑函应由</w:t>
      </w:r>
      <w:proofErr w:type="gramEnd"/>
      <w:r>
        <w:rPr>
          <w:rFonts w:ascii="宋体" w:hAnsi="宋体" w:cs="宋体" w:hint="eastAsia"/>
          <w:sz w:val="32"/>
          <w:szCs w:val="32"/>
        </w:rPr>
        <w:t>本人签字；质疑供应商为法人或者其他组织的，</w:t>
      </w:r>
      <w:proofErr w:type="gramStart"/>
      <w:r>
        <w:rPr>
          <w:rFonts w:ascii="宋体" w:hAnsi="宋体" w:cs="宋体" w:hint="eastAsia"/>
          <w:sz w:val="32"/>
          <w:szCs w:val="32"/>
        </w:rPr>
        <w:t>质疑函应由</w:t>
      </w:r>
      <w:proofErr w:type="gramEnd"/>
      <w:r>
        <w:rPr>
          <w:rFonts w:ascii="宋体" w:hAnsi="宋体" w:cs="宋体" w:hint="eastAsia"/>
          <w:sz w:val="32"/>
          <w:szCs w:val="32"/>
        </w:rPr>
        <w:t>法定代表人、主要负责人，或者其授权代表签字或者盖章，并加盖公章。</w:t>
      </w:r>
    </w:p>
    <w:p w:rsidR="00012817" w:rsidRDefault="00012817">
      <w:pPr>
        <w:widowControl/>
        <w:ind w:firstLineChars="200" w:firstLine="640"/>
        <w:jc w:val="left"/>
        <w:rPr>
          <w:rFonts w:ascii="宋体" w:hAnsi="宋体" w:cs="宋体"/>
          <w:sz w:val="32"/>
          <w:szCs w:val="32"/>
        </w:rPr>
      </w:pPr>
    </w:p>
    <w:p w:rsidR="00012817" w:rsidRDefault="00012817">
      <w:pPr>
        <w:widowControl/>
        <w:ind w:firstLineChars="200" w:firstLine="640"/>
        <w:jc w:val="left"/>
        <w:rPr>
          <w:rFonts w:ascii="宋体" w:hAnsi="宋体" w:cs="宋体"/>
          <w:sz w:val="32"/>
          <w:szCs w:val="32"/>
        </w:rPr>
      </w:pPr>
    </w:p>
    <w:p w:rsidR="00012817" w:rsidRDefault="00012817">
      <w:pPr>
        <w:widowControl/>
        <w:ind w:firstLineChars="200" w:firstLine="640"/>
        <w:jc w:val="left"/>
        <w:rPr>
          <w:rFonts w:ascii="宋体" w:hAnsi="宋体" w:cs="宋体"/>
          <w:sz w:val="32"/>
          <w:szCs w:val="32"/>
        </w:rPr>
      </w:pPr>
    </w:p>
    <w:p w:rsidR="00012817" w:rsidRDefault="00012817">
      <w:pPr>
        <w:widowControl/>
        <w:ind w:firstLineChars="200" w:firstLine="640"/>
        <w:jc w:val="left"/>
        <w:rPr>
          <w:rFonts w:ascii="宋体" w:hAnsi="宋体" w:cs="宋体"/>
          <w:sz w:val="32"/>
          <w:szCs w:val="32"/>
        </w:rPr>
      </w:pPr>
    </w:p>
    <w:p w:rsidR="00012817" w:rsidRDefault="00012817">
      <w:pPr>
        <w:widowControl/>
        <w:ind w:firstLineChars="200" w:firstLine="640"/>
        <w:jc w:val="left"/>
        <w:rPr>
          <w:rFonts w:ascii="宋体" w:hAnsi="宋体" w:cs="宋体"/>
          <w:sz w:val="32"/>
          <w:szCs w:val="32"/>
        </w:rPr>
      </w:pPr>
    </w:p>
    <w:p w:rsidR="00012817" w:rsidRDefault="00012817">
      <w:pPr>
        <w:widowControl/>
        <w:ind w:firstLineChars="200" w:firstLine="640"/>
        <w:jc w:val="left"/>
        <w:rPr>
          <w:rFonts w:ascii="宋体" w:hAnsi="宋体" w:cs="宋体"/>
          <w:sz w:val="32"/>
          <w:szCs w:val="32"/>
        </w:rPr>
      </w:pPr>
    </w:p>
    <w:p w:rsidR="00012817" w:rsidRDefault="00012817">
      <w:pPr>
        <w:widowControl/>
        <w:jc w:val="left"/>
        <w:rPr>
          <w:rFonts w:ascii="宋体" w:hAnsi="宋体" w:cs="宋体"/>
          <w:sz w:val="32"/>
          <w:szCs w:val="32"/>
        </w:rPr>
      </w:pPr>
    </w:p>
    <w:sectPr w:rsidR="00012817" w:rsidSect="00505317">
      <w:headerReference w:type="default" r:id="rId14"/>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4A" w:rsidRDefault="007E544A">
      <w:r>
        <w:separator/>
      </w:r>
    </w:p>
  </w:endnote>
  <w:endnote w:type="continuationSeparator" w:id="0">
    <w:p w:rsidR="007E544A" w:rsidRDefault="007E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等线">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8D" w:rsidRDefault="0069768D">
    <w:pPr>
      <w:pStyle w:val="af0"/>
      <w:tabs>
        <w:tab w:val="left" w:pos="4850"/>
      </w:tabs>
    </w:pPr>
    <w:r>
      <w:tab/>
    </w:r>
  </w:p>
  <w:p w:rsidR="0069768D" w:rsidRDefault="0069768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4A" w:rsidRDefault="007E544A">
      <w:r>
        <w:separator/>
      </w:r>
    </w:p>
  </w:footnote>
  <w:footnote w:type="continuationSeparator" w:id="0">
    <w:p w:rsidR="007E544A" w:rsidRDefault="007E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8D" w:rsidRDefault="0069768D">
    <w:pPr>
      <w:pStyle w:val="af1"/>
      <w:pBdr>
        <w:bottom w:val="none" w:sz="0" w:space="1"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8D" w:rsidRDefault="00D50938">
    <w:pPr>
      <w:pStyle w:val="af1"/>
      <w:pBdr>
        <w:bottom w:val="none" w:sz="0" w:space="0" w:color="auto"/>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8D" w:rsidRDefault="0069768D">
    <w:pPr>
      <w:pStyle w:val="af1"/>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68D" w:rsidRDefault="0069768D">
    <w:pPr>
      <w:pStyle w:val="af1"/>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OTdmMjdhMDdlNjc4MDY0NTA5MGI1ZjZlNzc4OTUifQ=="/>
  </w:docVars>
  <w:rsids>
    <w:rsidRoot w:val="00B56D8D"/>
    <w:rsid w:val="00012817"/>
    <w:rsid w:val="0001769C"/>
    <w:rsid w:val="00022A55"/>
    <w:rsid w:val="00036E21"/>
    <w:rsid w:val="00041E72"/>
    <w:rsid w:val="00046C36"/>
    <w:rsid w:val="00093519"/>
    <w:rsid w:val="000A382B"/>
    <w:rsid w:val="000C2381"/>
    <w:rsid w:val="000E2758"/>
    <w:rsid w:val="000E3507"/>
    <w:rsid w:val="000E44E4"/>
    <w:rsid w:val="0010160F"/>
    <w:rsid w:val="00101B2D"/>
    <w:rsid w:val="00123412"/>
    <w:rsid w:val="001330E3"/>
    <w:rsid w:val="00142080"/>
    <w:rsid w:val="00152AC9"/>
    <w:rsid w:val="0016052F"/>
    <w:rsid w:val="00176D55"/>
    <w:rsid w:val="00190323"/>
    <w:rsid w:val="001A1492"/>
    <w:rsid w:val="001A186C"/>
    <w:rsid w:val="001E4565"/>
    <w:rsid w:val="00244656"/>
    <w:rsid w:val="00252743"/>
    <w:rsid w:val="00260292"/>
    <w:rsid w:val="00277E8E"/>
    <w:rsid w:val="00280515"/>
    <w:rsid w:val="00284760"/>
    <w:rsid w:val="0028731F"/>
    <w:rsid w:val="002A05C4"/>
    <w:rsid w:val="002A7289"/>
    <w:rsid w:val="002B0C54"/>
    <w:rsid w:val="002C7FDD"/>
    <w:rsid w:val="002D17CA"/>
    <w:rsid w:val="002D7BD9"/>
    <w:rsid w:val="002E0AE8"/>
    <w:rsid w:val="002E7426"/>
    <w:rsid w:val="002F122C"/>
    <w:rsid w:val="00343552"/>
    <w:rsid w:val="00354A06"/>
    <w:rsid w:val="0037650A"/>
    <w:rsid w:val="003960A9"/>
    <w:rsid w:val="003D62D9"/>
    <w:rsid w:val="003E1FC5"/>
    <w:rsid w:val="003E449D"/>
    <w:rsid w:val="003F0938"/>
    <w:rsid w:val="003F38E7"/>
    <w:rsid w:val="004015DD"/>
    <w:rsid w:val="0040574D"/>
    <w:rsid w:val="004066B4"/>
    <w:rsid w:val="0041047B"/>
    <w:rsid w:val="00415037"/>
    <w:rsid w:val="004152B4"/>
    <w:rsid w:val="00416E28"/>
    <w:rsid w:val="00421206"/>
    <w:rsid w:val="00421C37"/>
    <w:rsid w:val="00422C8C"/>
    <w:rsid w:val="00442B67"/>
    <w:rsid w:val="00443E8B"/>
    <w:rsid w:val="00466BFE"/>
    <w:rsid w:val="0048435D"/>
    <w:rsid w:val="004A40B2"/>
    <w:rsid w:val="004B2C80"/>
    <w:rsid w:val="004B4E5F"/>
    <w:rsid w:val="004B6FA1"/>
    <w:rsid w:val="004C45EA"/>
    <w:rsid w:val="004F4C58"/>
    <w:rsid w:val="00505317"/>
    <w:rsid w:val="0051659C"/>
    <w:rsid w:val="005308C8"/>
    <w:rsid w:val="005516EA"/>
    <w:rsid w:val="00563983"/>
    <w:rsid w:val="005A11BB"/>
    <w:rsid w:val="005B5F6D"/>
    <w:rsid w:val="005B626A"/>
    <w:rsid w:val="005C2F60"/>
    <w:rsid w:val="005C3390"/>
    <w:rsid w:val="005D298C"/>
    <w:rsid w:val="005D3E57"/>
    <w:rsid w:val="005D6547"/>
    <w:rsid w:val="005E67C6"/>
    <w:rsid w:val="0060172A"/>
    <w:rsid w:val="00605482"/>
    <w:rsid w:val="00621429"/>
    <w:rsid w:val="006333FB"/>
    <w:rsid w:val="0064225F"/>
    <w:rsid w:val="006539D4"/>
    <w:rsid w:val="00662D42"/>
    <w:rsid w:val="0067067E"/>
    <w:rsid w:val="00675C76"/>
    <w:rsid w:val="00681E06"/>
    <w:rsid w:val="00683544"/>
    <w:rsid w:val="00697464"/>
    <w:rsid w:val="0069768D"/>
    <w:rsid w:val="006A52DF"/>
    <w:rsid w:val="006C7974"/>
    <w:rsid w:val="006E07EE"/>
    <w:rsid w:val="006E6E37"/>
    <w:rsid w:val="006E7536"/>
    <w:rsid w:val="006F1E73"/>
    <w:rsid w:val="006F3935"/>
    <w:rsid w:val="006F6616"/>
    <w:rsid w:val="00701A69"/>
    <w:rsid w:val="00724933"/>
    <w:rsid w:val="00746562"/>
    <w:rsid w:val="00786B2F"/>
    <w:rsid w:val="00786B97"/>
    <w:rsid w:val="007B1243"/>
    <w:rsid w:val="007C2B89"/>
    <w:rsid w:val="007D3697"/>
    <w:rsid w:val="007E544A"/>
    <w:rsid w:val="00810FC4"/>
    <w:rsid w:val="00845611"/>
    <w:rsid w:val="00850556"/>
    <w:rsid w:val="00851938"/>
    <w:rsid w:val="0086128B"/>
    <w:rsid w:val="008A665A"/>
    <w:rsid w:val="008A682D"/>
    <w:rsid w:val="008B5A76"/>
    <w:rsid w:val="008B60D4"/>
    <w:rsid w:val="008D58A2"/>
    <w:rsid w:val="008F20CE"/>
    <w:rsid w:val="008F663D"/>
    <w:rsid w:val="008F6934"/>
    <w:rsid w:val="00941F46"/>
    <w:rsid w:val="00943D2C"/>
    <w:rsid w:val="00983092"/>
    <w:rsid w:val="00984F47"/>
    <w:rsid w:val="009916B4"/>
    <w:rsid w:val="009A0CD6"/>
    <w:rsid w:val="009B4DD5"/>
    <w:rsid w:val="009E160D"/>
    <w:rsid w:val="009F50CF"/>
    <w:rsid w:val="00A00B51"/>
    <w:rsid w:val="00A22274"/>
    <w:rsid w:val="00A316A7"/>
    <w:rsid w:val="00A50824"/>
    <w:rsid w:val="00A61716"/>
    <w:rsid w:val="00A87067"/>
    <w:rsid w:val="00A9036B"/>
    <w:rsid w:val="00A95732"/>
    <w:rsid w:val="00AC3B98"/>
    <w:rsid w:val="00AC3BF3"/>
    <w:rsid w:val="00AE730F"/>
    <w:rsid w:val="00B00725"/>
    <w:rsid w:val="00B2317B"/>
    <w:rsid w:val="00B374B7"/>
    <w:rsid w:val="00B558F2"/>
    <w:rsid w:val="00B56D8D"/>
    <w:rsid w:val="00B678A6"/>
    <w:rsid w:val="00B73B45"/>
    <w:rsid w:val="00B85360"/>
    <w:rsid w:val="00B95AEC"/>
    <w:rsid w:val="00BA317D"/>
    <w:rsid w:val="00BA50B3"/>
    <w:rsid w:val="00BE27BB"/>
    <w:rsid w:val="00C23662"/>
    <w:rsid w:val="00C27805"/>
    <w:rsid w:val="00C53235"/>
    <w:rsid w:val="00C809E8"/>
    <w:rsid w:val="00C82D05"/>
    <w:rsid w:val="00C85760"/>
    <w:rsid w:val="00CA1575"/>
    <w:rsid w:val="00CA4350"/>
    <w:rsid w:val="00CC04E8"/>
    <w:rsid w:val="00CC1362"/>
    <w:rsid w:val="00CC68B8"/>
    <w:rsid w:val="00CF39A1"/>
    <w:rsid w:val="00CF6310"/>
    <w:rsid w:val="00D02D61"/>
    <w:rsid w:val="00D033D8"/>
    <w:rsid w:val="00D056A3"/>
    <w:rsid w:val="00D2650B"/>
    <w:rsid w:val="00D50938"/>
    <w:rsid w:val="00D87A65"/>
    <w:rsid w:val="00D9708D"/>
    <w:rsid w:val="00DA60AE"/>
    <w:rsid w:val="00DB2980"/>
    <w:rsid w:val="00E14463"/>
    <w:rsid w:val="00E32EF9"/>
    <w:rsid w:val="00E347B5"/>
    <w:rsid w:val="00E53713"/>
    <w:rsid w:val="00E5485C"/>
    <w:rsid w:val="00E67F6E"/>
    <w:rsid w:val="00E916F5"/>
    <w:rsid w:val="00E968E7"/>
    <w:rsid w:val="00EC1D73"/>
    <w:rsid w:val="00EF7A3E"/>
    <w:rsid w:val="00F04F24"/>
    <w:rsid w:val="00F314BE"/>
    <w:rsid w:val="00F34D54"/>
    <w:rsid w:val="00F53883"/>
    <w:rsid w:val="00F56E8C"/>
    <w:rsid w:val="00F5705A"/>
    <w:rsid w:val="00F600B7"/>
    <w:rsid w:val="00F731A4"/>
    <w:rsid w:val="00F87A9A"/>
    <w:rsid w:val="00FA2CE0"/>
    <w:rsid w:val="00FA5C97"/>
    <w:rsid w:val="00FE44D4"/>
    <w:rsid w:val="00FF1674"/>
    <w:rsid w:val="024A3F98"/>
    <w:rsid w:val="02D72E63"/>
    <w:rsid w:val="03767BF5"/>
    <w:rsid w:val="070074B4"/>
    <w:rsid w:val="079067C5"/>
    <w:rsid w:val="09DC5814"/>
    <w:rsid w:val="0E7A3365"/>
    <w:rsid w:val="12B207DE"/>
    <w:rsid w:val="17545CF1"/>
    <w:rsid w:val="1B392D05"/>
    <w:rsid w:val="1D965E95"/>
    <w:rsid w:val="21C8351B"/>
    <w:rsid w:val="23063A8E"/>
    <w:rsid w:val="237B4D46"/>
    <w:rsid w:val="275B1730"/>
    <w:rsid w:val="28F33F64"/>
    <w:rsid w:val="29A30A26"/>
    <w:rsid w:val="2A9127FD"/>
    <w:rsid w:val="2D087520"/>
    <w:rsid w:val="31823820"/>
    <w:rsid w:val="34857719"/>
    <w:rsid w:val="365C562B"/>
    <w:rsid w:val="38156132"/>
    <w:rsid w:val="39941001"/>
    <w:rsid w:val="39E5786C"/>
    <w:rsid w:val="3A7971F2"/>
    <w:rsid w:val="3F7D3144"/>
    <w:rsid w:val="408156A6"/>
    <w:rsid w:val="46E56104"/>
    <w:rsid w:val="477F6C5D"/>
    <w:rsid w:val="4A9B234B"/>
    <w:rsid w:val="4D4839E1"/>
    <w:rsid w:val="4DAE7B58"/>
    <w:rsid w:val="4E295A47"/>
    <w:rsid w:val="4E4503DF"/>
    <w:rsid w:val="4F3115B7"/>
    <w:rsid w:val="4F806202"/>
    <w:rsid w:val="567F7A2E"/>
    <w:rsid w:val="67693568"/>
    <w:rsid w:val="6F827603"/>
    <w:rsid w:val="72226242"/>
    <w:rsid w:val="75ED2D32"/>
    <w:rsid w:val="778B60F5"/>
    <w:rsid w:val="791C2EDB"/>
    <w:rsid w:val="7B231ABE"/>
    <w:rsid w:val="7D3B1482"/>
    <w:rsid w:val="7D931EB5"/>
    <w:rsid w:val="7EE90C95"/>
    <w:rsid w:val="7F1E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1"/>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20"/>
    <w:link w:val="Char"/>
    <w:qFormat/>
    <w:pPr>
      <w:spacing w:after="120"/>
      <w:ind w:firstLineChars="100" w:firstLine="420"/>
    </w:pPr>
    <w:rPr>
      <w:rFonts w:ascii="Times New Roman" w:eastAsia="宋体"/>
      <w:szCs w:val="24"/>
    </w:rPr>
  </w:style>
  <w:style w:type="paragraph" w:styleId="a5">
    <w:name w:val="Body Text"/>
    <w:basedOn w:val="a"/>
    <w:next w:val="a"/>
    <w:link w:val="Char0"/>
    <w:qFormat/>
    <w:rPr>
      <w:rFonts w:ascii="仿宋_GB2312" w:eastAsia="仿宋_GB2312"/>
      <w:kern w:val="0"/>
      <w:sz w:val="24"/>
      <w:szCs w:val="20"/>
    </w:rPr>
  </w:style>
  <w:style w:type="paragraph" w:styleId="20">
    <w:name w:val="Body Text First Indent 2"/>
    <w:basedOn w:val="a6"/>
    <w:next w:val="a"/>
    <w:uiPriority w:val="99"/>
    <w:qFormat/>
    <w:pPr>
      <w:ind w:firstLineChars="200" w:firstLine="200"/>
    </w:pPr>
  </w:style>
  <w:style w:type="paragraph" w:styleId="a6">
    <w:name w:val="Body Text Indent"/>
    <w:basedOn w:val="a"/>
    <w:next w:val="a7"/>
    <w:link w:val="Char1"/>
    <w:qFormat/>
    <w:pPr>
      <w:ind w:left="765"/>
    </w:pPr>
    <w:rPr>
      <w:rFonts w:ascii="仿宋_GB2312" w:eastAsia="仿宋_GB2312"/>
      <w:kern w:val="0"/>
      <w:sz w:val="28"/>
      <w:szCs w:val="20"/>
    </w:rPr>
  </w:style>
  <w:style w:type="paragraph" w:styleId="a7">
    <w:name w:val="envelope return"/>
    <w:basedOn w:val="a"/>
    <w:uiPriority w:val="99"/>
    <w:qFormat/>
    <w:pPr>
      <w:snapToGrid w:val="0"/>
    </w:pPr>
    <w:rPr>
      <w:rFonts w:ascii="Arial" w:hAnsi="Arial"/>
    </w:rPr>
  </w:style>
  <w:style w:type="paragraph" w:styleId="a1">
    <w:name w:val="Normal Indent"/>
    <w:basedOn w:val="a"/>
    <w:link w:val="Char2"/>
    <w:qFormat/>
    <w:pPr>
      <w:ind w:firstLine="420"/>
    </w:pPr>
    <w:rPr>
      <w:kern w:val="0"/>
      <w:sz w:val="20"/>
      <w:szCs w:val="20"/>
    </w:rPr>
  </w:style>
  <w:style w:type="paragraph" w:styleId="a8">
    <w:name w:val="Note Heading"/>
    <w:basedOn w:val="a"/>
    <w:next w:val="a"/>
    <w:qFormat/>
    <w:rPr>
      <w:rFonts w:ascii="Verdana" w:hAnsi="Verdana"/>
      <w:szCs w:val="20"/>
    </w:rPr>
  </w:style>
  <w:style w:type="paragraph" w:styleId="a9">
    <w:name w:val="Document Map"/>
    <w:basedOn w:val="a"/>
    <w:link w:val="Char3"/>
    <w:qFormat/>
    <w:pPr>
      <w:shd w:val="clear" w:color="auto" w:fill="000080"/>
    </w:pPr>
    <w:rPr>
      <w:kern w:val="0"/>
      <w:sz w:val="20"/>
    </w:rPr>
  </w:style>
  <w:style w:type="paragraph" w:styleId="aa">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b">
    <w:name w:val="annotation text"/>
    <w:basedOn w:val="a"/>
    <w:link w:val="Char4"/>
    <w:uiPriority w:val="99"/>
    <w:qFormat/>
    <w:pPr>
      <w:jc w:val="left"/>
    </w:pPr>
  </w:style>
  <w:style w:type="paragraph" w:styleId="30">
    <w:name w:val="Body Text 3"/>
    <w:basedOn w:val="a"/>
    <w:link w:val="3Char0"/>
    <w:qFormat/>
    <w:pPr>
      <w:spacing w:after="120"/>
    </w:pPr>
    <w:rPr>
      <w:kern w:val="0"/>
      <w:sz w:val="16"/>
      <w:szCs w:val="16"/>
    </w:rPr>
  </w:style>
  <w:style w:type="paragraph" w:styleId="ac">
    <w:name w:val="Block Text"/>
    <w:basedOn w:val="a"/>
    <w:uiPriority w:val="99"/>
    <w:qFormat/>
  </w:style>
  <w:style w:type="paragraph" w:styleId="ad">
    <w:name w:val="Plain Text"/>
    <w:basedOn w:val="a"/>
    <w:link w:val="Char5"/>
    <w:qFormat/>
    <w:rPr>
      <w:rFonts w:ascii="宋体" w:hAnsi="Courier New"/>
      <w:kern w:val="0"/>
      <w:sz w:val="20"/>
      <w:szCs w:val="21"/>
    </w:rPr>
  </w:style>
  <w:style w:type="paragraph" w:styleId="ae">
    <w:name w:val="Date"/>
    <w:basedOn w:val="a"/>
    <w:next w:val="a"/>
    <w:link w:val="Char6"/>
    <w:qFormat/>
    <w:rPr>
      <w:kern w:val="0"/>
      <w:sz w:val="24"/>
      <w:szCs w:val="20"/>
    </w:rPr>
  </w:style>
  <w:style w:type="paragraph" w:styleId="21">
    <w:name w:val="Body Text Indent 2"/>
    <w:basedOn w:val="a"/>
    <w:link w:val="2Char0"/>
    <w:qFormat/>
    <w:pPr>
      <w:spacing w:line="500" w:lineRule="exact"/>
      <w:ind w:firstLineChars="200" w:firstLine="560"/>
    </w:pPr>
    <w:rPr>
      <w:rFonts w:eastAsia="仿宋_GB2312"/>
      <w:kern w:val="0"/>
      <w:sz w:val="28"/>
      <w:szCs w:val="20"/>
    </w:rPr>
  </w:style>
  <w:style w:type="paragraph" w:styleId="af">
    <w:name w:val="Balloon Text"/>
    <w:basedOn w:val="a"/>
    <w:link w:val="Char7"/>
    <w:qFormat/>
    <w:rPr>
      <w:kern w:val="0"/>
      <w:sz w:val="18"/>
      <w:szCs w:val="18"/>
    </w:rPr>
  </w:style>
  <w:style w:type="paragraph" w:styleId="af0">
    <w:name w:val="footer"/>
    <w:basedOn w:val="a"/>
    <w:link w:val="Char10"/>
    <w:uiPriority w:val="99"/>
    <w:qFormat/>
    <w:pPr>
      <w:tabs>
        <w:tab w:val="center" w:pos="4153"/>
        <w:tab w:val="right" w:pos="8306"/>
      </w:tabs>
      <w:snapToGrid w:val="0"/>
      <w:jc w:val="left"/>
    </w:pPr>
    <w:rPr>
      <w:kern w:val="0"/>
      <w:sz w:val="18"/>
      <w:szCs w:val="20"/>
    </w:rPr>
  </w:style>
  <w:style w:type="paragraph" w:styleId="af1">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Pr>
      <w:sz w:val="24"/>
    </w:rPr>
  </w:style>
  <w:style w:type="paragraph" w:styleId="af2">
    <w:name w:val="List"/>
    <w:basedOn w:val="a"/>
    <w:qFormat/>
    <w:pPr>
      <w:ind w:left="200" w:hangingChars="200" w:hanging="200"/>
    </w:pPr>
  </w:style>
  <w:style w:type="paragraph" w:styleId="31">
    <w:name w:val="Body Text Indent 3"/>
    <w:basedOn w:val="a"/>
    <w:next w:val="aa"/>
    <w:link w:val="3Char1"/>
    <w:qFormat/>
    <w:pPr>
      <w:spacing w:after="120"/>
      <w:ind w:leftChars="200" w:left="420"/>
    </w:pPr>
    <w:rPr>
      <w:kern w:val="0"/>
      <w:sz w:val="16"/>
      <w:szCs w:val="16"/>
    </w:rPr>
  </w:style>
  <w:style w:type="paragraph" w:styleId="22">
    <w:name w:val="Body Text 2"/>
    <w:basedOn w:val="a"/>
    <w:next w:val="a5"/>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color w:val="000000"/>
      <w:kern w:val="0"/>
      <w:sz w:val="24"/>
    </w:rPr>
  </w:style>
  <w:style w:type="paragraph" w:styleId="af4">
    <w:name w:val="annotation subject"/>
    <w:basedOn w:val="ab"/>
    <w:next w:val="ab"/>
    <w:link w:val="Char9"/>
    <w:uiPriority w:val="99"/>
    <w:qFormat/>
    <w:rPr>
      <w:b/>
      <w:bCs/>
    </w:rPr>
  </w:style>
  <w:style w:type="table" w:styleId="af5">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qFormat/>
    <w:rPr>
      <w:color w:val="666666"/>
      <w:u w:val="none"/>
    </w:rPr>
  </w:style>
  <w:style w:type="character" w:styleId="af9">
    <w:name w:val="Emphasis"/>
    <w:uiPriority w:val="20"/>
    <w:qFormat/>
  </w:style>
  <w:style w:type="character" w:styleId="afa">
    <w:name w:val="Hyperlink"/>
    <w:qFormat/>
    <w:rPr>
      <w:color w:val="666666"/>
      <w:u w:val="none"/>
    </w:rPr>
  </w:style>
  <w:style w:type="character" w:styleId="afb">
    <w:name w:val="annotation reference"/>
    <w:uiPriority w:val="99"/>
    <w:qFormat/>
    <w:rPr>
      <w:sz w:val="21"/>
      <w:szCs w:val="21"/>
    </w:rPr>
  </w:style>
  <w:style w:type="paragraph" w:customStyle="1" w:styleId="style4">
    <w:name w:val="style4"/>
    <w:basedOn w:val="a"/>
    <w:next w:val="23"/>
    <w:qFormat/>
    <w:pPr>
      <w:widowControl/>
      <w:spacing w:before="280" w:after="280"/>
    </w:pPr>
    <w:rPr>
      <w:rFonts w:ascii="宋体"/>
      <w:sz w:val="18"/>
    </w:rPr>
  </w:style>
  <w:style w:type="paragraph" w:customStyle="1" w:styleId="23">
    <w:name w:val="2"/>
    <w:next w:val="a"/>
    <w:uiPriority w:val="99"/>
    <w:qFormat/>
    <w:pPr>
      <w:widowControl w:val="0"/>
      <w:jc w:val="both"/>
    </w:pPr>
    <w:rPr>
      <w:kern w:val="2"/>
      <w:sz w:val="21"/>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2">
    <w:name w:val="正文缩进 Char"/>
    <w:link w:val="a1"/>
    <w:qFormat/>
    <w:rPr>
      <w:rFonts w:ascii="Times New Roman" w:eastAsia="宋体" w:hAnsi="Times New Roman" w:cs="Times New Roman"/>
      <w:kern w:val="0"/>
      <w:sz w:val="20"/>
      <w:szCs w:val="20"/>
    </w:rPr>
  </w:style>
  <w:style w:type="character" w:customStyle="1" w:styleId="Char5">
    <w:name w:val="纯文本 Char"/>
    <w:link w:val="ad"/>
    <w:qFormat/>
    <w:rPr>
      <w:rFonts w:ascii="宋体" w:eastAsia="宋体" w:hAnsi="Courier New" w:cs="Courier New"/>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3">
    <w:name w:val="文档结构图 Char"/>
    <w:link w:val="a9"/>
    <w:qFormat/>
    <w:rPr>
      <w:szCs w:val="24"/>
      <w:shd w:val="clear" w:color="auto" w:fill="000080"/>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0">
    <w:name w:val="正文文本 Char"/>
    <w:link w:val="a5"/>
    <w:qFormat/>
    <w:rPr>
      <w:rFonts w:ascii="仿宋_GB2312" w:eastAsia="仿宋_GB2312" w:hAnsi="Times New Roman" w:cs="Times New Roman"/>
      <w:sz w:val="24"/>
      <w:szCs w:val="20"/>
    </w:rPr>
  </w:style>
  <w:style w:type="character" w:customStyle="1" w:styleId="Char1">
    <w:name w:val="正文文本缩进 Char"/>
    <w:link w:val="a6"/>
    <w:qFormat/>
    <w:rPr>
      <w:rFonts w:ascii="仿宋_GB2312" w:eastAsia="仿宋_GB2312" w:hAnsi="Times New Roman" w:cs="Times New Roman"/>
      <w:sz w:val="28"/>
      <w:szCs w:val="20"/>
    </w:rPr>
  </w:style>
  <w:style w:type="character" w:customStyle="1" w:styleId="Char6">
    <w:name w:val="日期 Char"/>
    <w:link w:val="ae"/>
    <w:qFormat/>
    <w:rPr>
      <w:rFonts w:ascii="Times New Roman" w:eastAsia="宋体" w:hAnsi="Times New Roman" w:cs="Times New Roman"/>
      <w:sz w:val="24"/>
      <w:szCs w:val="20"/>
    </w:rPr>
  </w:style>
  <w:style w:type="character" w:customStyle="1" w:styleId="2Char0">
    <w:name w:val="正文文本缩进 2 Char"/>
    <w:link w:val="21"/>
    <w:qFormat/>
    <w:rPr>
      <w:rFonts w:ascii="Times New Roman" w:eastAsia="仿宋_GB2312" w:hAnsi="Times New Roman" w:cs="Times New Roman"/>
      <w:sz w:val="28"/>
      <w:szCs w:val="20"/>
    </w:rPr>
  </w:style>
  <w:style w:type="character" w:customStyle="1" w:styleId="Char7">
    <w:name w:val="批注框文本 Char"/>
    <w:link w:val="af"/>
    <w:qFormat/>
    <w:rPr>
      <w:sz w:val="18"/>
      <w:szCs w:val="18"/>
    </w:rPr>
  </w:style>
  <w:style w:type="character" w:customStyle="1" w:styleId="Char10">
    <w:name w:val="页脚 Char1"/>
    <w:link w:val="af0"/>
    <w:uiPriority w:val="99"/>
    <w:qFormat/>
    <w:rPr>
      <w:rFonts w:ascii="Times New Roman" w:eastAsia="宋体" w:hAnsi="Times New Roman" w:cs="Times New Roman"/>
      <w:sz w:val="18"/>
      <w:szCs w:val="20"/>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1">
    <w:name w:val="正文文本缩进 3 Char"/>
    <w:link w:val="31"/>
    <w:qFormat/>
    <w:rPr>
      <w:rFonts w:ascii="Times New Roman" w:eastAsia="宋体" w:hAnsi="Times New Roman" w:cs="Times New Roman"/>
      <w:sz w:val="16"/>
      <w:szCs w:val="16"/>
    </w:rPr>
  </w:style>
  <w:style w:type="character" w:customStyle="1" w:styleId="2Char1">
    <w:name w:val="正文文本 2 Char"/>
    <w:link w:val="22"/>
    <w:qFormat/>
    <w:rPr>
      <w:rFonts w:ascii="Times New Roman" w:eastAsia="宋体" w:hAnsi="Times New Roman" w:cs="Times New Roman"/>
      <w:b/>
      <w:bCs/>
      <w:sz w:val="18"/>
      <w:szCs w:val="24"/>
    </w:rPr>
  </w:style>
  <w:style w:type="character" w:customStyle="1" w:styleId="Char">
    <w:name w:val="正文首行缩进 Char"/>
    <w:link w:val="a0"/>
    <w:qFormat/>
    <w:rPr>
      <w:rFonts w:ascii="Times New Roman" w:eastAsia="宋体" w:hAnsi="Times New Roman" w:cs="Times New Roman"/>
      <w:sz w:val="24"/>
      <w:szCs w:val="24"/>
    </w:rPr>
  </w:style>
  <w:style w:type="paragraph" w:customStyle="1" w:styleId="11">
    <w:name w:val="列出段落1"/>
    <w:basedOn w:val="a"/>
    <w:uiPriority w:val="34"/>
    <w:qFormat/>
    <w:pPr>
      <w:widowControl/>
      <w:ind w:left="720"/>
      <w:contextualSpacing/>
      <w:jc w:val="left"/>
    </w:pPr>
    <w:rPr>
      <w:kern w:val="0"/>
      <w:sz w:val="24"/>
      <w:lang w:eastAsia="en-US" w:bidi="en-US"/>
    </w:rPr>
  </w:style>
  <w:style w:type="paragraph" w:customStyle="1" w:styleId="12">
    <w:name w:val="无间隔1"/>
    <w:qFormat/>
    <w:rPr>
      <w:rFonts w:cs="Calibri"/>
      <w:sz w:val="22"/>
    </w:rPr>
  </w:style>
  <w:style w:type="paragraph" w:customStyle="1" w:styleId="afc">
    <w:name w:val="段"/>
    <w:next w:val="a"/>
    <w:qFormat/>
    <w:pPr>
      <w:autoSpaceDE w:val="0"/>
      <w:autoSpaceDN w:val="0"/>
      <w:ind w:firstLineChars="200" w:firstLine="200"/>
      <w:jc w:val="both"/>
    </w:pPr>
    <w:rPr>
      <w:rFonts w:ascii="宋体" w:eastAsia="Times New Roman"/>
      <w:sz w:val="21"/>
    </w:rPr>
  </w:style>
  <w:style w:type="character" w:customStyle="1" w:styleId="Chara">
    <w:name w:val="列出段落 Char"/>
    <w:link w:val="afd"/>
    <w:uiPriority w:val="99"/>
    <w:qFormat/>
  </w:style>
  <w:style w:type="paragraph" w:styleId="afd">
    <w:name w:val="List Paragraph"/>
    <w:basedOn w:val="a"/>
    <w:link w:val="Chara"/>
    <w:uiPriority w:val="99"/>
    <w:qFormat/>
    <w:pPr>
      <w:ind w:firstLineChars="200" w:firstLine="420"/>
    </w:pPr>
    <w:rPr>
      <w:kern w:val="0"/>
      <w:sz w:val="20"/>
      <w:szCs w:val="20"/>
    </w:rPr>
  </w:style>
  <w:style w:type="character" w:customStyle="1" w:styleId="Char11">
    <w:name w:val="文档结构图 Char1"/>
    <w:uiPriority w:val="99"/>
    <w:qFormat/>
    <w:rPr>
      <w:rFonts w:ascii="宋体" w:eastAsia="宋体" w:hAnsi="Times New Roman" w:cs="Times New Roman"/>
      <w:sz w:val="18"/>
      <w:szCs w:val="18"/>
    </w:rPr>
  </w:style>
  <w:style w:type="character" w:customStyle="1" w:styleId="Charb">
    <w:name w:val="普通正文 Char"/>
    <w:link w:val="afe"/>
    <w:qFormat/>
    <w:rPr>
      <w:rFonts w:ascii="Arial" w:hAnsi="Arial"/>
      <w:sz w:val="24"/>
      <w:szCs w:val="24"/>
    </w:rPr>
  </w:style>
  <w:style w:type="paragraph" w:customStyle="1" w:styleId="afe">
    <w:name w:val="普通正文"/>
    <w:basedOn w:val="a"/>
    <w:link w:val="Charb"/>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2"/>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f">
    <w:name w:val="列表段落 字符"/>
    <w:uiPriority w:val="34"/>
    <w:qFormat/>
    <w:rPr>
      <w:rFonts w:ascii="Calibri" w:hAnsi="Calibri"/>
      <w:kern w:val="2"/>
      <w:sz w:val="21"/>
      <w:szCs w:val="22"/>
    </w:rPr>
  </w:style>
  <w:style w:type="character" w:customStyle="1" w:styleId="Char12">
    <w:name w:val="批注框文本 Char1"/>
    <w:uiPriority w:val="99"/>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f0">
    <w:name w:val="表格正文"/>
    <w:basedOn w:val="a"/>
    <w:qFormat/>
    <w:pPr>
      <w:spacing w:line="360" w:lineRule="auto"/>
      <w:jc w:val="left"/>
    </w:pPr>
    <w:rPr>
      <w:rFonts w:ascii="Calibri" w:hAnsi="Calibri"/>
      <w:color w:val="000000"/>
      <w:szCs w:val="28"/>
    </w:rPr>
  </w:style>
  <w:style w:type="paragraph" w:customStyle="1" w:styleId="13">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f1">
    <w:name w:val="表格"/>
    <w:basedOn w:val="a"/>
    <w:qFormat/>
    <w:rPr>
      <w:rFonts w:ascii="Arial" w:hAnsi="Arial"/>
      <w:sz w:val="24"/>
    </w:rPr>
  </w:style>
  <w:style w:type="paragraph" w:customStyle="1" w:styleId="14">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5">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6">
    <w:name w:val="网格型1"/>
    <w:basedOn w:val="a3"/>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d">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3">
    <w:name w:val="标准文本"/>
    <w:basedOn w:val="a"/>
    <w:qFormat/>
    <w:pPr>
      <w:spacing w:line="360" w:lineRule="auto"/>
      <w:ind w:firstLineChars="200" w:firstLine="480"/>
    </w:pPr>
    <w:rPr>
      <w:rFonts w:cs="宋体"/>
      <w:sz w:val="24"/>
    </w:rPr>
  </w:style>
  <w:style w:type="character" w:customStyle="1" w:styleId="Char4">
    <w:name w:val="批注文字 Char"/>
    <w:basedOn w:val="a2"/>
    <w:link w:val="ab"/>
    <w:uiPriority w:val="99"/>
    <w:qFormat/>
    <w:rPr>
      <w:kern w:val="2"/>
      <w:sz w:val="21"/>
      <w:szCs w:val="24"/>
    </w:rPr>
  </w:style>
  <w:style w:type="character" w:customStyle="1" w:styleId="Char9">
    <w:name w:val="批注主题 Char"/>
    <w:basedOn w:val="Char4"/>
    <w:link w:val="af4"/>
    <w:uiPriority w:val="99"/>
    <w:qFormat/>
    <w:rPr>
      <w:b/>
      <w:bCs/>
      <w:kern w:val="2"/>
      <w:sz w:val="21"/>
      <w:szCs w:val="24"/>
    </w:rPr>
  </w:style>
  <w:style w:type="character" w:customStyle="1" w:styleId="17">
    <w:name w:val="未处理的提及1"/>
    <w:basedOn w:val="a2"/>
    <w:uiPriority w:val="99"/>
    <w:semiHidden/>
    <w:unhideWhenUsed/>
    <w:qFormat/>
    <w:rPr>
      <w:color w:val="605E5C"/>
      <w:shd w:val="clear" w:color="auto" w:fill="E1DFDD"/>
    </w:rPr>
  </w:style>
  <w:style w:type="paragraph" w:customStyle="1" w:styleId="25">
    <w:name w:val="列出段落2"/>
    <w:basedOn w:val="a"/>
    <w:uiPriority w:val="99"/>
    <w:qFormat/>
    <w:pPr>
      <w:ind w:firstLineChars="200" w:firstLine="420"/>
    </w:pPr>
    <w:rPr>
      <w:kern w:val="0"/>
      <w:sz w:val="20"/>
      <w:szCs w:val="20"/>
    </w:rPr>
  </w:style>
  <w:style w:type="paragraph" w:customStyle="1" w:styleId="Af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Chare">
    <w:name w:val="页脚 Char"/>
    <w:uiPriority w:val="99"/>
    <w:qFormat/>
    <w:rPr>
      <w:rFonts w:ascii="Times New Roman" w:eastAsia="宋体" w:hAnsi="Times New Roman" w:cs="Times New Roman"/>
      <w:kern w:val="0"/>
      <w:sz w:val="18"/>
      <w:szCs w:val="20"/>
    </w:rPr>
  </w:style>
  <w:style w:type="paragraph" w:customStyle="1" w:styleId="aff5">
    <w:name w:val="首行缩进"/>
    <w:basedOn w:val="a"/>
    <w:qFormat/>
    <w:pPr>
      <w:spacing w:line="360" w:lineRule="auto"/>
      <w:ind w:firstLineChars="200" w:firstLine="480"/>
    </w:pPr>
    <w:rPr>
      <w:sz w:val="24"/>
    </w:rPr>
  </w:style>
  <w:style w:type="paragraph" w:customStyle="1" w:styleId="18">
    <w:name w:val="正文首行缩进1"/>
    <w:basedOn w:val="19"/>
    <w:qFormat/>
    <w:pPr>
      <w:spacing w:line="360" w:lineRule="auto"/>
      <w:ind w:firstLine="200"/>
    </w:pPr>
    <w:rPr>
      <w:rFonts w:ascii="仿宋_GB2312" w:eastAsia="仿宋_GB2312" w:hAnsi="Times New Roman"/>
      <w:sz w:val="30"/>
      <w:szCs w:val="30"/>
    </w:rPr>
  </w:style>
  <w:style w:type="paragraph" w:customStyle="1" w:styleId="19">
    <w:name w:val="正文文本1"/>
    <w:basedOn w:val="a"/>
    <w:next w:val="a"/>
    <w:qFormat/>
    <w:rPr>
      <w:rFonts w:ascii="楷体_GB2312" w:eastAsia="楷体_GB2312" w:hAnsi="Arial"/>
      <w:sz w:val="28"/>
      <w:szCs w:val="28"/>
    </w:rPr>
  </w:style>
  <w:style w:type="paragraph" w:customStyle="1" w:styleId="TableText">
    <w:name w:val="Table Text"/>
    <w:basedOn w:val="a"/>
    <w:autoRedefine/>
    <w:semiHidden/>
    <w:qFormat/>
    <w:rPr>
      <w:rFonts w:ascii="宋体" w:hAnsi="宋体" w:cs="宋体"/>
      <w:sz w:val="12"/>
      <w:szCs w:val="12"/>
      <w:lang w:eastAsia="en-US"/>
    </w:rPr>
  </w:style>
  <w:style w:type="table" w:customStyle="1" w:styleId="TableNormal">
    <w:name w:val="Table Normal"/>
    <w:autoRedefine/>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1"/>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next w:val="20"/>
    <w:link w:val="Char"/>
    <w:qFormat/>
    <w:pPr>
      <w:spacing w:after="120"/>
      <w:ind w:firstLineChars="100" w:firstLine="420"/>
    </w:pPr>
    <w:rPr>
      <w:rFonts w:ascii="Times New Roman" w:eastAsia="宋体"/>
      <w:szCs w:val="24"/>
    </w:rPr>
  </w:style>
  <w:style w:type="paragraph" w:styleId="a5">
    <w:name w:val="Body Text"/>
    <w:basedOn w:val="a"/>
    <w:next w:val="a"/>
    <w:link w:val="Char0"/>
    <w:qFormat/>
    <w:rPr>
      <w:rFonts w:ascii="仿宋_GB2312" w:eastAsia="仿宋_GB2312"/>
      <w:kern w:val="0"/>
      <w:sz w:val="24"/>
      <w:szCs w:val="20"/>
    </w:rPr>
  </w:style>
  <w:style w:type="paragraph" w:styleId="20">
    <w:name w:val="Body Text First Indent 2"/>
    <w:basedOn w:val="a6"/>
    <w:next w:val="a"/>
    <w:uiPriority w:val="99"/>
    <w:qFormat/>
    <w:pPr>
      <w:ind w:firstLineChars="200" w:firstLine="200"/>
    </w:pPr>
  </w:style>
  <w:style w:type="paragraph" w:styleId="a6">
    <w:name w:val="Body Text Indent"/>
    <w:basedOn w:val="a"/>
    <w:next w:val="a7"/>
    <w:link w:val="Char1"/>
    <w:qFormat/>
    <w:pPr>
      <w:ind w:left="765"/>
    </w:pPr>
    <w:rPr>
      <w:rFonts w:ascii="仿宋_GB2312" w:eastAsia="仿宋_GB2312"/>
      <w:kern w:val="0"/>
      <w:sz w:val="28"/>
      <w:szCs w:val="20"/>
    </w:rPr>
  </w:style>
  <w:style w:type="paragraph" w:styleId="a7">
    <w:name w:val="envelope return"/>
    <w:basedOn w:val="a"/>
    <w:uiPriority w:val="99"/>
    <w:qFormat/>
    <w:pPr>
      <w:snapToGrid w:val="0"/>
    </w:pPr>
    <w:rPr>
      <w:rFonts w:ascii="Arial" w:hAnsi="Arial"/>
    </w:rPr>
  </w:style>
  <w:style w:type="paragraph" w:styleId="a1">
    <w:name w:val="Normal Indent"/>
    <w:basedOn w:val="a"/>
    <w:link w:val="Char2"/>
    <w:qFormat/>
    <w:pPr>
      <w:ind w:firstLine="420"/>
    </w:pPr>
    <w:rPr>
      <w:kern w:val="0"/>
      <w:sz w:val="20"/>
      <w:szCs w:val="20"/>
    </w:rPr>
  </w:style>
  <w:style w:type="paragraph" w:styleId="a8">
    <w:name w:val="Note Heading"/>
    <w:basedOn w:val="a"/>
    <w:next w:val="a"/>
    <w:qFormat/>
    <w:rPr>
      <w:rFonts w:ascii="Verdana" w:hAnsi="Verdana"/>
      <w:szCs w:val="20"/>
    </w:rPr>
  </w:style>
  <w:style w:type="paragraph" w:styleId="a9">
    <w:name w:val="Document Map"/>
    <w:basedOn w:val="a"/>
    <w:link w:val="Char3"/>
    <w:qFormat/>
    <w:pPr>
      <w:shd w:val="clear" w:color="auto" w:fill="000080"/>
    </w:pPr>
    <w:rPr>
      <w:kern w:val="0"/>
      <w:sz w:val="20"/>
    </w:rPr>
  </w:style>
  <w:style w:type="paragraph" w:styleId="aa">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b">
    <w:name w:val="annotation text"/>
    <w:basedOn w:val="a"/>
    <w:link w:val="Char4"/>
    <w:uiPriority w:val="99"/>
    <w:qFormat/>
    <w:pPr>
      <w:jc w:val="left"/>
    </w:pPr>
  </w:style>
  <w:style w:type="paragraph" w:styleId="30">
    <w:name w:val="Body Text 3"/>
    <w:basedOn w:val="a"/>
    <w:link w:val="3Char0"/>
    <w:qFormat/>
    <w:pPr>
      <w:spacing w:after="120"/>
    </w:pPr>
    <w:rPr>
      <w:kern w:val="0"/>
      <w:sz w:val="16"/>
      <w:szCs w:val="16"/>
    </w:rPr>
  </w:style>
  <w:style w:type="paragraph" w:styleId="ac">
    <w:name w:val="Block Text"/>
    <w:basedOn w:val="a"/>
    <w:uiPriority w:val="99"/>
    <w:qFormat/>
  </w:style>
  <w:style w:type="paragraph" w:styleId="ad">
    <w:name w:val="Plain Text"/>
    <w:basedOn w:val="a"/>
    <w:link w:val="Char5"/>
    <w:qFormat/>
    <w:rPr>
      <w:rFonts w:ascii="宋体" w:hAnsi="Courier New"/>
      <w:kern w:val="0"/>
      <w:sz w:val="20"/>
      <w:szCs w:val="21"/>
    </w:rPr>
  </w:style>
  <w:style w:type="paragraph" w:styleId="ae">
    <w:name w:val="Date"/>
    <w:basedOn w:val="a"/>
    <w:next w:val="a"/>
    <w:link w:val="Char6"/>
    <w:qFormat/>
    <w:rPr>
      <w:kern w:val="0"/>
      <w:sz w:val="24"/>
      <w:szCs w:val="20"/>
    </w:rPr>
  </w:style>
  <w:style w:type="paragraph" w:styleId="21">
    <w:name w:val="Body Text Indent 2"/>
    <w:basedOn w:val="a"/>
    <w:link w:val="2Char0"/>
    <w:qFormat/>
    <w:pPr>
      <w:spacing w:line="500" w:lineRule="exact"/>
      <w:ind w:firstLineChars="200" w:firstLine="560"/>
    </w:pPr>
    <w:rPr>
      <w:rFonts w:eastAsia="仿宋_GB2312"/>
      <w:kern w:val="0"/>
      <w:sz w:val="28"/>
      <w:szCs w:val="20"/>
    </w:rPr>
  </w:style>
  <w:style w:type="paragraph" w:styleId="af">
    <w:name w:val="Balloon Text"/>
    <w:basedOn w:val="a"/>
    <w:link w:val="Char7"/>
    <w:qFormat/>
    <w:rPr>
      <w:kern w:val="0"/>
      <w:sz w:val="18"/>
      <w:szCs w:val="18"/>
    </w:rPr>
  </w:style>
  <w:style w:type="paragraph" w:styleId="af0">
    <w:name w:val="footer"/>
    <w:basedOn w:val="a"/>
    <w:link w:val="Char10"/>
    <w:uiPriority w:val="99"/>
    <w:qFormat/>
    <w:pPr>
      <w:tabs>
        <w:tab w:val="center" w:pos="4153"/>
        <w:tab w:val="right" w:pos="8306"/>
      </w:tabs>
      <w:snapToGrid w:val="0"/>
      <w:jc w:val="left"/>
    </w:pPr>
    <w:rPr>
      <w:kern w:val="0"/>
      <w:sz w:val="18"/>
      <w:szCs w:val="20"/>
    </w:rPr>
  </w:style>
  <w:style w:type="paragraph" w:styleId="af1">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Pr>
      <w:sz w:val="24"/>
    </w:rPr>
  </w:style>
  <w:style w:type="paragraph" w:styleId="af2">
    <w:name w:val="List"/>
    <w:basedOn w:val="a"/>
    <w:qFormat/>
    <w:pPr>
      <w:ind w:left="200" w:hangingChars="200" w:hanging="200"/>
    </w:pPr>
  </w:style>
  <w:style w:type="paragraph" w:styleId="31">
    <w:name w:val="Body Text Indent 3"/>
    <w:basedOn w:val="a"/>
    <w:next w:val="aa"/>
    <w:link w:val="3Char1"/>
    <w:qFormat/>
    <w:pPr>
      <w:spacing w:after="120"/>
      <w:ind w:leftChars="200" w:left="420"/>
    </w:pPr>
    <w:rPr>
      <w:kern w:val="0"/>
      <w:sz w:val="16"/>
      <w:szCs w:val="16"/>
    </w:rPr>
  </w:style>
  <w:style w:type="paragraph" w:styleId="22">
    <w:name w:val="Body Text 2"/>
    <w:basedOn w:val="a"/>
    <w:next w:val="a5"/>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3">
    <w:name w:val="Normal (Web)"/>
    <w:basedOn w:val="a"/>
    <w:qFormat/>
    <w:pPr>
      <w:widowControl/>
      <w:spacing w:before="100" w:beforeAutospacing="1" w:after="100" w:afterAutospacing="1"/>
      <w:jc w:val="left"/>
    </w:pPr>
    <w:rPr>
      <w:rFonts w:ascii="宋体" w:hAnsi="宋体"/>
      <w:color w:val="000000"/>
      <w:kern w:val="0"/>
      <w:sz w:val="24"/>
    </w:rPr>
  </w:style>
  <w:style w:type="paragraph" w:styleId="af4">
    <w:name w:val="annotation subject"/>
    <w:basedOn w:val="ab"/>
    <w:next w:val="ab"/>
    <w:link w:val="Char9"/>
    <w:uiPriority w:val="99"/>
    <w:qFormat/>
    <w:rPr>
      <w:b/>
      <w:bCs/>
    </w:rPr>
  </w:style>
  <w:style w:type="table" w:styleId="af5">
    <w:name w:val="Table Grid"/>
    <w:basedOn w:val="a3"/>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qFormat/>
  </w:style>
  <w:style w:type="character" w:styleId="af8">
    <w:name w:val="FollowedHyperlink"/>
    <w:qFormat/>
    <w:rPr>
      <w:color w:val="666666"/>
      <w:u w:val="none"/>
    </w:rPr>
  </w:style>
  <w:style w:type="character" w:styleId="af9">
    <w:name w:val="Emphasis"/>
    <w:uiPriority w:val="20"/>
    <w:qFormat/>
  </w:style>
  <w:style w:type="character" w:styleId="afa">
    <w:name w:val="Hyperlink"/>
    <w:qFormat/>
    <w:rPr>
      <w:color w:val="666666"/>
      <w:u w:val="none"/>
    </w:rPr>
  </w:style>
  <w:style w:type="character" w:styleId="afb">
    <w:name w:val="annotation reference"/>
    <w:uiPriority w:val="99"/>
    <w:qFormat/>
    <w:rPr>
      <w:sz w:val="21"/>
      <w:szCs w:val="21"/>
    </w:rPr>
  </w:style>
  <w:style w:type="paragraph" w:customStyle="1" w:styleId="style4">
    <w:name w:val="style4"/>
    <w:basedOn w:val="a"/>
    <w:next w:val="23"/>
    <w:qFormat/>
    <w:pPr>
      <w:widowControl/>
      <w:spacing w:before="280" w:after="280"/>
    </w:pPr>
    <w:rPr>
      <w:rFonts w:ascii="宋体"/>
      <w:sz w:val="18"/>
    </w:rPr>
  </w:style>
  <w:style w:type="paragraph" w:customStyle="1" w:styleId="23">
    <w:name w:val="2"/>
    <w:next w:val="a"/>
    <w:uiPriority w:val="99"/>
    <w:qFormat/>
    <w:pPr>
      <w:widowControl w:val="0"/>
      <w:jc w:val="both"/>
    </w:pPr>
    <w:rPr>
      <w:kern w:val="2"/>
      <w:sz w:val="21"/>
      <w:szCs w:val="21"/>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2">
    <w:name w:val="正文缩进 Char"/>
    <w:link w:val="a1"/>
    <w:qFormat/>
    <w:rPr>
      <w:rFonts w:ascii="Times New Roman" w:eastAsia="宋体" w:hAnsi="Times New Roman" w:cs="Times New Roman"/>
      <w:kern w:val="0"/>
      <w:sz w:val="20"/>
      <w:szCs w:val="20"/>
    </w:rPr>
  </w:style>
  <w:style w:type="character" w:customStyle="1" w:styleId="Char5">
    <w:name w:val="纯文本 Char"/>
    <w:link w:val="ad"/>
    <w:qFormat/>
    <w:rPr>
      <w:rFonts w:ascii="宋体" w:eastAsia="宋体" w:hAnsi="Courier New" w:cs="Courier New"/>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3">
    <w:name w:val="文档结构图 Char"/>
    <w:link w:val="a9"/>
    <w:qFormat/>
    <w:rPr>
      <w:szCs w:val="24"/>
      <w:shd w:val="clear" w:color="auto" w:fill="000080"/>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0">
    <w:name w:val="正文文本 Char"/>
    <w:link w:val="a5"/>
    <w:qFormat/>
    <w:rPr>
      <w:rFonts w:ascii="仿宋_GB2312" w:eastAsia="仿宋_GB2312" w:hAnsi="Times New Roman" w:cs="Times New Roman"/>
      <w:sz w:val="24"/>
      <w:szCs w:val="20"/>
    </w:rPr>
  </w:style>
  <w:style w:type="character" w:customStyle="1" w:styleId="Char1">
    <w:name w:val="正文文本缩进 Char"/>
    <w:link w:val="a6"/>
    <w:qFormat/>
    <w:rPr>
      <w:rFonts w:ascii="仿宋_GB2312" w:eastAsia="仿宋_GB2312" w:hAnsi="Times New Roman" w:cs="Times New Roman"/>
      <w:sz w:val="28"/>
      <w:szCs w:val="20"/>
    </w:rPr>
  </w:style>
  <w:style w:type="character" w:customStyle="1" w:styleId="Char6">
    <w:name w:val="日期 Char"/>
    <w:link w:val="ae"/>
    <w:qFormat/>
    <w:rPr>
      <w:rFonts w:ascii="Times New Roman" w:eastAsia="宋体" w:hAnsi="Times New Roman" w:cs="Times New Roman"/>
      <w:sz w:val="24"/>
      <w:szCs w:val="20"/>
    </w:rPr>
  </w:style>
  <w:style w:type="character" w:customStyle="1" w:styleId="2Char0">
    <w:name w:val="正文文本缩进 2 Char"/>
    <w:link w:val="21"/>
    <w:qFormat/>
    <w:rPr>
      <w:rFonts w:ascii="Times New Roman" w:eastAsia="仿宋_GB2312" w:hAnsi="Times New Roman" w:cs="Times New Roman"/>
      <w:sz w:val="28"/>
      <w:szCs w:val="20"/>
    </w:rPr>
  </w:style>
  <w:style w:type="character" w:customStyle="1" w:styleId="Char7">
    <w:name w:val="批注框文本 Char"/>
    <w:link w:val="af"/>
    <w:qFormat/>
    <w:rPr>
      <w:sz w:val="18"/>
      <w:szCs w:val="18"/>
    </w:rPr>
  </w:style>
  <w:style w:type="character" w:customStyle="1" w:styleId="Char10">
    <w:name w:val="页脚 Char1"/>
    <w:link w:val="af0"/>
    <w:uiPriority w:val="99"/>
    <w:qFormat/>
    <w:rPr>
      <w:rFonts w:ascii="Times New Roman" w:eastAsia="宋体" w:hAnsi="Times New Roman" w:cs="Times New Roman"/>
      <w:sz w:val="18"/>
      <w:szCs w:val="20"/>
    </w:rPr>
  </w:style>
  <w:style w:type="character" w:customStyle="1" w:styleId="Char8">
    <w:name w:val="页眉 Char"/>
    <w:link w:val="af1"/>
    <w:qFormat/>
    <w:rPr>
      <w:rFonts w:ascii="Times New Roman" w:eastAsia="宋体" w:hAnsi="Times New Roman" w:cs="Times New Roman"/>
      <w:sz w:val="18"/>
      <w:szCs w:val="18"/>
    </w:rPr>
  </w:style>
  <w:style w:type="character" w:customStyle="1" w:styleId="3Char1">
    <w:name w:val="正文文本缩进 3 Char"/>
    <w:link w:val="31"/>
    <w:qFormat/>
    <w:rPr>
      <w:rFonts w:ascii="Times New Roman" w:eastAsia="宋体" w:hAnsi="Times New Roman" w:cs="Times New Roman"/>
      <w:sz w:val="16"/>
      <w:szCs w:val="16"/>
    </w:rPr>
  </w:style>
  <w:style w:type="character" w:customStyle="1" w:styleId="2Char1">
    <w:name w:val="正文文本 2 Char"/>
    <w:link w:val="22"/>
    <w:qFormat/>
    <w:rPr>
      <w:rFonts w:ascii="Times New Roman" w:eastAsia="宋体" w:hAnsi="Times New Roman" w:cs="Times New Roman"/>
      <w:b/>
      <w:bCs/>
      <w:sz w:val="18"/>
      <w:szCs w:val="24"/>
    </w:rPr>
  </w:style>
  <w:style w:type="character" w:customStyle="1" w:styleId="Char">
    <w:name w:val="正文首行缩进 Char"/>
    <w:link w:val="a0"/>
    <w:qFormat/>
    <w:rPr>
      <w:rFonts w:ascii="Times New Roman" w:eastAsia="宋体" w:hAnsi="Times New Roman" w:cs="Times New Roman"/>
      <w:sz w:val="24"/>
      <w:szCs w:val="24"/>
    </w:rPr>
  </w:style>
  <w:style w:type="paragraph" w:customStyle="1" w:styleId="11">
    <w:name w:val="列出段落1"/>
    <w:basedOn w:val="a"/>
    <w:uiPriority w:val="34"/>
    <w:qFormat/>
    <w:pPr>
      <w:widowControl/>
      <w:ind w:left="720"/>
      <w:contextualSpacing/>
      <w:jc w:val="left"/>
    </w:pPr>
    <w:rPr>
      <w:kern w:val="0"/>
      <w:sz w:val="24"/>
      <w:lang w:eastAsia="en-US" w:bidi="en-US"/>
    </w:rPr>
  </w:style>
  <w:style w:type="paragraph" w:customStyle="1" w:styleId="12">
    <w:name w:val="无间隔1"/>
    <w:qFormat/>
    <w:rPr>
      <w:rFonts w:cs="Calibri"/>
      <w:sz w:val="22"/>
    </w:rPr>
  </w:style>
  <w:style w:type="paragraph" w:customStyle="1" w:styleId="afc">
    <w:name w:val="段"/>
    <w:next w:val="a"/>
    <w:qFormat/>
    <w:pPr>
      <w:autoSpaceDE w:val="0"/>
      <w:autoSpaceDN w:val="0"/>
      <w:ind w:firstLineChars="200" w:firstLine="200"/>
      <w:jc w:val="both"/>
    </w:pPr>
    <w:rPr>
      <w:rFonts w:ascii="宋体" w:eastAsia="Times New Roman"/>
      <w:sz w:val="21"/>
    </w:rPr>
  </w:style>
  <w:style w:type="character" w:customStyle="1" w:styleId="Chara">
    <w:name w:val="列出段落 Char"/>
    <w:link w:val="afd"/>
    <w:uiPriority w:val="99"/>
    <w:qFormat/>
  </w:style>
  <w:style w:type="paragraph" w:styleId="afd">
    <w:name w:val="List Paragraph"/>
    <w:basedOn w:val="a"/>
    <w:link w:val="Chara"/>
    <w:uiPriority w:val="99"/>
    <w:qFormat/>
    <w:pPr>
      <w:ind w:firstLineChars="200" w:firstLine="420"/>
    </w:pPr>
    <w:rPr>
      <w:kern w:val="0"/>
      <w:sz w:val="20"/>
      <w:szCs w:val="20"/>
    </w:rPr>
  </w:style>
  <w:style w:type="character" w:customStyle="1" w:styleId="Char11">
    <w:name w:val="文档结构图 Char1"/>
    <w:uiPriority w:val="99"/>
    <w:qFormat/>
    <w:rPr>
      <w:rFonts w:ascii="宋体" w:eastAsia="宋体" w:hAnsi="Times New Roman" w:cs="Times New Roman"/>
      <w:sz w:val="18"/>
      <w:szCs w:val="18"/>
    </w:rPr>
  </w:style>
  <w:style w:type="character" w:customStyle="1" w:styleId="Charb">
    <w:name w:val="普通正文 Char"/>
    <w:link w:val="afe"/>
    <w:qFormat/>
    <w:rPr>
      <w:rFonts w:ascii="Arial" w:hAnsi="Arial"/>
      <w:sz w:val="24"/>
      <w:szCs w:val="24"/>
    </w:rPr>
  </w:style>
  <w:style w:type="paragraph" w:customStyle="1" w:styleId="afe">
    <w:name w:val="普通正文"/>
    <w:basedOn w:val="a"/>
    <w:link w:val="Charb"/>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2"/>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f">
    <w:name w:val="列表段落 字符"/>
    <w:uiPriority w:val="34"/>
    <w:qFormat/>
    <w:rPr>
      <w:rFonts w:ascii="Calibri" w:hAnsi="Calibri"/>
      <w:kern w:val="2"/>
      <w:sz w:val="21"/>
      <w:szCs w:val="22"/>
    </w:rPr>
  </w:style>
  <w:style w:type="character" w:customStyle="1" w:styleId="Char12">
    <w:name w:val="批注框文本 Char1"/>
    <w:uiPriority w:val="99"/>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f0">
    <w:name w:val="表格正文"/>
    <w:basedOn w:val="a"/>
    <w:qFormat/>
    <w:pPr>
      <w:spacing w:line="360" w:lineRule="auto"/>
      <w:jc w:val="left"/>
    </w:pPr>
    <w:rPr>
      <w:rFonts w:ascii="Calibri" w:hAnsi="Calibri"/>
      <w:color w:val="000000"/>
      <w:szCs w:val="28"/>
    </w:rPr>
  </w:style>
  <w:style w:type="paragraph" w:customStyle="1" w:styleId="13">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f1">
    <w:name w:val="表格"/>
    <w:basedOn w:val="a"/>
    <w:qFormat/>
    <w:rPr>
      <w:rFonts w:ascii="Arial" w:hAnsi="Arial"/>
      <w:sz w:val="24"/>
    </w:rPr>
  </w:style>
  <w:style w:type="paragraph" w:customStyle="1" w:styleId="14">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5">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6">
    <w:name w:val="网格型1"/>
    <w:basedOn w:val="a3"/>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d">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3">
    <w:name w:val="标准文本"/>
    <w:basedOn w:val="a"/>
    <w:qFormat/>
    <w:pPr>
      <w:spacing w:line="360" w:lineRule="auto"/>
      <w:ind w:firstLineChars="200" w:firstLine="480"/>
    </w:pPr>
    <w:rPr>
      <w:rFonts w:cs="宋体"/>
      <w:sz w:val="24"/>
    </w:rPr>
  </w:style>
  <w:style w:type="character" w:customStyle="1" w:styleId="Char4">
    <w:name w:val="批注文字 Char"/>
    <w:basedOn w:val="a2"/>
    <w:link w:val="ab"/>
    <w:uiPriority w:val="99"/>
    <w:qFormat/>
    <w:rPr>
      <w:kern w:val="2"/>
      <w:sz w:val="21"/>
      <w:szCs w:val="24"/>
    </w:rPr>
  </w:style>
  <w:style w:type="character" w:customStyle="1" w:styleId="Char9">
    <w:name w:val="批注主题 Char"/>
    <w:basedOn w:val="Char4"/>
    <w:link w:val="af4"/>
    <w:uiPriority w:val="99"/>
    <w:qFormat/>
    <w:rPr>
      <w:b/>
      <w:bCs/>
      <w:kern w:val="2"/>
      <w:sz w:val="21"/>
      <w:szCs w:val="24"/>
    </w:rPr>
  </w:style>
  <w:style w:type="character" w:customStyle="1" w:styleId="17">
    <w:name w:val="未处理的提及1"/>
    <w:basedOn w:val="a2"/>
    <w:uiPriority w:val="99"/>
    <w:semiHidden/>
    <w:unhideWhenUsed/>
    <w:qFormat/>
    <w:rPr>
      <w:color w:val="605E5C"/>
      <w:shd w:val="clear" w:color="auto" w:fill="E1DFDD"/>
    </w:rPr>
  </w:style>
  <w:style w:type="paragraph" w:customStyle="1" w:styleId="25">
    <w:name w:val="列出段落2"/>
    <w:basedOn w:val="a"/>
    <w:uiPriority w:val="99"/>
    <w:qFormat/>
    <w:pPr>
      <w:ind w:firstLineChars="200" w:firstLine="420"/>
    </w:pPr>
    <w:rPr>
      <w:kern w:val="0"/>
      <w:sz w:val="20"/>
      <w:szCs w:val="20"/>
    </w:rPr>
  </w:style>
  <w:style w:type="paragraph" w:customStyle="1" w:styleId="Af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qFormat/>
    <w:rPr>
      <w:rFonts w:ascii="宋体" w:eastAsia="宋体" w:hAnsi="宋体" w:cs="宋体"/>
      <w:sz w:val="24"/>
      <w:szCs w:val="24"/>
      <w:lang w:val="zh-TW" w:eastAsia="zh-TW"/>
    </w:rPr>
  </w:style>
  <w:style w:type="character" w:customStyle="1" w:styleId="Chare">
    <w:name w:val="页脚 Char"/>
    <w:uiPriority w:val="99"/>
    <w:qFormat/>
    <w:rPr>
      <w:rFonts w:ascii="Times New Roman" w:eastAsia="宋体" w:hAnsi="Times New Roman" w:cs="Times New Roman"/>
      <w:kern w:val="0"/>
      <w:sz w:val="18"/>
      <w:szCs w:val="20"/>
    </w:rPr>
  </w:style>
  <w:style w:type="paragraph" w:customStyle="1" w:styleId="aff5">
    <w:name w:val="首行缩进"/>
    <w:basedOn w:val="a"/>
    <w:qFormat/>
    <w:pPr>
      <w:spacing w:line="360" w:lineRule="auto"/>
      <w:ind w:firstLineChars="200" w:firstLine="480"/>
    </w:pPr>
    <w:rPr>
      <w:sz w:val="24"/>
    </w:rPr>
  </w:style>
  <w:style w:type="paragraph" w:customStyle="1" w:styleId="18">
    <w:name w:val="正文首行缩进1"/>
    <w:basedOn w:val="19"/>
    <w:qFormat/>
    <w:pPr>
      <w:spacing w:line="360" w:lineRule="auto"/>
      <w:ind w:firstLine="200"/>
    </w:pPr>
    <w:rPr>
      <w:rFonts w:ascii="仿宋_GB2312" w:eastAsia="仿宋_GB2312" w:hAnsi="Times New Roman"/>
      <w:sz w:val="30"/>
      <w:szCs w:val="30"/>
    </w:rPr>
  </w:style>
  <w:style w:type="paragraph" w:customStyle="1" w:styleId="19">
    <w:name w:val="正文文本1"/>
    <w:basedOn w:val="a"/>
    <w:next w:val="a"/>
    <w:qFormat/>
    <w:rPr>
      <w:rFonts w:ascii="楷体_GB2312" w:eastAsia="楷体_GB2312" w:hAnsi="Arial"/>
      <w:sz w:val="28"/>
      <w:szCs w:val="28"/>
    </w:rPr>
  </w:style>
  <w:style w:type="paragraph" w:customStyle="1" w:styleId="TableText">
    <w:name w:val="Table Text"/>
    <w:basedOn w:val="a"/>
    <w:autoRedefine/>
    <w:semiHidden/>
    <w:qFormat/>
    <w:rPr>
      <w:rFonts w:ascii="宋体" w:hAnsi="宋体" w:cs="宋体"/>
      <w:sz w:val="12"/>
      <w:szCs w:val="12"/>
      <w:lang w:eastAsia="en-US"/>
    </w:rPr>
  </w:style>
  <w:style w:type="table" w:customStyle="1" w:styleId="TableNormal">
    <w:name w:val="Table Normal"/>
    <w:autoRedefine/>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sbc.edu.cn/&#65289;&#33719;&#21462;&#25307;&#26631;&#25991;&#20214;&#65292;&#24182;&#20110;2024&#24180;%2007%20&#2637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cgp-jiangsu.gov.cn/jisngsu/zlxz/)&#12290;"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72</Pages>
  <Words>7112</Words>
  <Characters>40545</Characters>
  <Application>Microsoft Office Word</Application>
  <DocSecurity>0</DocSecurity>
  <Lines>337</Lines>
  <Paragraphs>95</Paragraphs>
  <ScaleCrop>false</ScaleCrop>
  <Company>Microsoft</Company>
  <LinksUpToDate>false</LinksUpToDate>
  <CharactersWithSpaces>47562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뒴뒴_x0003_</cp:lastModifiedBy>
  <cp:revision>5</cp:revision>
  <cp:lastPrinted>2024-06-19T06:58:00Z</cp:lastPrinted>
  <dcterms:created xsi:type="dcterms:W3CDTF">2024-07-04T03:07:00Z</dcterms:created>
  <dcterms:modified xsi:type="dcterms:W3CDTF">2024-07-05T02:29:00Z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EA71648C85084151A53D42DD7F606F37_13</vt:lpwstr>
  </property>
</Properties>
</file>