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fldChar w:fldCharType="begin"/>
      </w:r>
      <w:r>
        <w:rPr>
          <w:rFonts w:ascii="宋体" w:hAnsi="宋体" w:eastAsia="宋体" w:cs="宋体"/>
          <w:sz w:val="24"/>
          <w:szCs w:val="24"/>
        </w:rPr>
        <w:instrText xml:space="preserve"> HYPERLINK "http://www.ccgp-jiangsu.gov.cn/jiangsu/js_cggg/details.html?gglb=jztp&amp;ggid=f64e7cb8626541d38e4a6e3384b0afe3" </w:instrText>
      </w:r>
      <w:r>
        <w:rPr>
          <w:rFonts w:ascii="宋体" w:hAnsi="宋体" w:eastAsia="宋体" w:cs="宋体"/>
          <w:sz w:val="24"/>
          <w:szCs w:val="24"/>
        </w:rPr>
        <w:fldChar w:fldCharType="separate"/>
      </w:r>
      <w:r>
        <w:rPr>
          <w:rStyle w:val="4"/>
          <w:rFonts w:ascii="宋体" w:hAnsi="宋体" w:eastAsia="宋体" w:cs="宋体"/>
          <w:sz w:val="24"/>
          <w:szCs w:val="24"/>
        </w:rPr>
        <w:t>江苏政府采购网 (ccgp-jiangsu.gov.cn)</w:t>
      </w:r>
      <w:r>
        <w:rPr>
          <w:rFonts w:ascii="宋体" w:hAnsi="宋体" w:eastAsia="宋体" w:cs="宋体"/>
          <w:sz w:val="24"/>
          <w:szCs w:val="24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NDRhZDBlMjZiOGNlZWRkMDRhMjBhZjlhMjkxMjAifQ=="/>
  </w:docVars>
  <w:rsids>
    <w:rsidRoot w:val="00000000"/>
    <w:rsid w:val="7A33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CP3</cp:lastModifiedBy>
  <dcterms:modified xsi:type="dcterms:W3CDTF">2024-05-08T01:25:34Z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61F0EA4724454EA29594E2B5147E592C_12</vt:lpwstr>
  </property>
</Properties>
</file>