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5AAAB">
      <w:pPr>
        <w:pStyle w:val="10"/>
        <w:ind w:left="-1" w:firstLine="0"/>
        <w:jc w:val="center"/>
        <w:rPr>
          <w:rFonts w:ascii="宋体" w:hAnsi="宋体" w:cs="宋体"/>
          <w:b/>
          <w:color w:val="333333"/>
          <w:spacing w:val="7"/>
          <w:sz w:val="32"/>
          <w:szCs w:val="32"/>
        </w:rPr>
      </w:pPr>
      <w:r>
        <w:rPr>
          <w:rFonts w:hint="eastAsia" w:ascii="宋体" w:hAnsi="宋体" w:cs="宋体"/>
          <w:b/>
          <w:color w:val="333333"/>
          <w:spacing w:val="7"/>
          <w:sz w:val="32"/>
          <w:szCs w:val="32"/>
        </w:rPr>
        <w:t>江苏商贸职业学院2026年度日常维修耗材采购与配送服务项目</w:t>
      </w:r>
      <w:r>
        <w:rPr>
          <w:rFonts w:hint="eastAsia" w:ascii="宋体" w:hAnsi="宋体" w:cs="宋体"/>
          <w:b/>
          <w:color w:val="333333"/>
          <w:spacing w:val="7"/>
          <w:sz w:val="32"/>
          <w:szCs w:val="32"/>
          <w:lang w:eastAsia="zh-CN"/>
        </w:rPr>
        <w:t>招标</w:t>
      </w:r>
      <w:r>
        <w:rPr>
          <w:rFonts w:hint="eastAsia" w:ascii="宋体" w:hAnsi="宋体" w:cs="宋体"/>
          <w:b/>
          <w:color w:val="333333"/>
          <w:spacing w:val="7"/>
          <w:sz w:val="32"/>
          <w:szCs w:val="32"/>
        </w:rPr>
        <w:t>公告</w:t>
      </w:r>
      <w:bookmarkStart w:id="0" w:name="_GoBack"/>
      <w:bookmarkEnd w:id="0"/>
    </w:p>
    <w:p w14:paraId="1D9AC00C">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项目概况：</w:t>
      </w:r>
    </w:p>
    <w:p w14:paraId="1D9AC00D">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江苏商贸职业学院2026年度日常维修耗材</w:t>
      </w:r>
      <w:r>
        <w:rPr>
          <w:rFonts w:hint="eastAsia" w:ascii="宋体" w:hAnsi="宋体" w:eastAsia="宋体" w:cs="宋体"/>
          <w:color w:val="333333"/>
          <w:spacing w:val="7"/>
          <w:sz w:val="24"/>
          <w:szCs w:val="28"/>
          <w:lang w:eastAsia="zh-CN"/>
        </w:rPr>
        <w:t>招标</w:t>
      </w:r>
      <w:r>
        <w:rPr>
          <w:rFonts w:hint="eastAsia" w:ascii="宋体" w:hAnsi="宋体" w:eastAsia="宋体" w:cs="宋体"/>
          <w:color w:val="333333"/>
          <w:spacing w:val="7"/>
          <w:sz w:val="24"/>
          <w:szCs w:val="28"/>
        </w:rPr>
        <w:t>与配送服务项目的潜在</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应在江苏商贸职业学院网站获取</w:t>
      </w:r>
      <w:r>
        <w:rPr>
          <w:rFonts w:hint="eastAsia" w:ascii="宋体" w:hAnsi="宋体" w:eastAsia="宋体" w:cs="宋体"/>
          <w:color w:val="333333"/>
          <w:spacing w:val="7"/>
          <w:sz w:val="24"/>
          <w:szCs w:val="28"/>
          <w:lang w:eastAsia="zh-CN"/>
        </w:rPr>
        <w:t>招标文件</w:t>
      </w:r>
      <w:r>
        <w:rPr>
          <w:rFonts w:hint="eastAsia" w:ascii="宋体" w:hAnsi="宋体" w:eastAsia="宋体" w:cs="宋体"/>
          <w:color w:val="333333"/>
          <w:spacing w:val="7"/>
          <w:sz w:val="24"/>
          <w:szCs w:val="28"/>
        </w:rPr>
        <w:t>，并</w:t>
      </w:r>
      <w:r>
        <w:rPr>
          <w:rFonts w:hint="eastAsia" w:ascii="宋体" w:hAnsi="宋体" w:eastAsia="宋体" w:cs="宋体"/>
          <w:color w:val="auto"/>
          <w:spacing w:val="7"/>
          <w:sz w:val="24"/>
          <w:szCs w:val="28"/>
        </w:rPr>
        <w:t>于</w:t>
      </w:r>
      <w:r>
        <w:rPr>
          <w:rFonts w:hint="eastAsia" w:ascii="宋体" w:hAnsi="宋体" w:eastAsia="宋体" w:cs="宋体"/>
          <w:color w:val="auto"/>
          <w:spacing w:val="7"/>
          <w:sz w:val="24"/>
          <w:szCs w:val="28"/>
          <w:lang w:eastAsia="zh-CN"/>
        </w:rPr>
        <w:t>2026年8</w:t>
      </w:r>
      <w:r>
        <w:rPr>
          <w:rFonts w:hint="eastAsia" w:ascii="宋体" w:hAnsi="宋体" w:cs="宋体"/>
          <w:color w:val="auto"/>
          <w:spacing w:val="7"/>
          <w:sz w:val="24"/>
          <w:szCs w:val="28"/>
          <w:lang w:val="en-US" w:eastAsia="zh-CN"/>
        </w:rPr>
        <w:t>月19</w:t>
      </w:r>
      <w:r>
        <w:rPr>
          <w:rFonts w:hint="eastAsia" w:ascii="宋体" w:hAnsi="宋体" w:eastAsia="宋体" w:cs="宋体"/>
          <w:color w:val="auto"/>
          <w:spacing w:val="7"/>
          <w:sz w:val="24"/>
          <w:szCs w:val="28"/>
        </w:rPr>
        <w:t>日</w:t>
      </w:r>
      <w:r>
        <w:rPr>
          <w:rFonts w:hint="eastAsia" w:ascii="宋体" w:hAnsi="宋体" w:eastAsia="宋体" w:cs="宋体"/>
          <w:spacing w:val="7"/>
          <w:sz w:val="24"/>
          <w:szCs w:val="28"/>
        </w:rPr>
        <w:t>09时（北京时间）</w:t>
      </w:r>
      <w:r>
        <w:rPr>
          <w:rFonts w:hint="eastAsia" w:ascii="宋体" w:hAnsi="宋体" w:eastAsia="宋体" w:cs="宋体"/>
          <w:color w:val="333333"/>
          <w:spacing w:val="7"/>
          <w:sz w:val="24"/>
          <w:szCs w:val="28"/>
        </w:rPr>
        <w:t>前提交响应文件。</w:t>
      </w:r>
    </w:p>
    <w:p w14:paraId="1D9AC00E">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一、项目基本情况</w:t>
      </w:r>
    </w:p>
    <w:p w14:paraId="1D9AC00F">
      <w:pPr>
        <w:shd w:val="clear" w:color="auto" w:fill="FFFFFF"/>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项目编号：JSSYCG20260728039</w:t>
      </w:r>
    </w:p>
    <w:p w14:paraId="1D9AC010">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项目名称：江苏商贸职业学院2026年度日常维修耗材</w:t>
      </w:r>
      <w:r>
        <w:rPr>
          <w:rFonts w:hint="eastAsia" w:ascii="宋体" w:hAnsi="宋体" w:eastAsia="宋体" w:cs="宋体"/>
          <w:color w:val="333333"/>
          <w:spacing w:val="7"/>
          <w:sz w:val="24"/>
          <w:szCs w:val="28"/>
          <w:lang w:eastAsia="zh-CN"/>
        </w:rPr>
        <w:t>招标</w:t>
      </w:r>
      <w:r>
        <w:rPr>
          <w:rFonts w:hint="eastAsia" w:ascii="宋体" w:hAnsi="宋体" w:eastAsia="宋体" w:cs="宋体"/>
          <w:color w:val="333333"/>
          <w:spacing w:val="7"/>
          <w:sz w:val="24"/>
          <w:szCs w:val="28"/>
        </w:rPr>
        <w:t>与配送服务项目</w:t>
      </w:r>
    </w:p>
    <w:p w14:paraId="1D9AC011">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spacing w:val="7"/>
          <w:sz w:val="24"/>
          <w:szCs w:val="28"/>
        </w:rPr>
        <w:t>预算金额：</w:t>
      </w:r>
      <w:r>
        <w:rPr>
          <w:rFonts w:hint="eastAsia" w:ascii="宋体" w:hAnsi="宋体" w:eastAsia="宋体" w:cs="宋体"/>
          <w:color w:val="auto"/>
          <w:spacing w:val="7"/>
          <w:sz w:val="24"/>
          <w:szCs w:val="28"/>
        </w:rPr>
        <w:t>总预算约</w:t>
      </w:r>
      <w:r>
        <w:rPr>
          <w:rFonts w:ascii="宋体" w:hAnsi="宋体" w:eastAsia="宋体" w:cs="宋体"/>
          <w:color w:val="auto"/>
          <w:spacing w:val="7"/>
          <w:sz w:val="24"/>
          <w:szCs w:val="28"/>
        </w:rPr>
        <w:t>40</w:t>
      </w:r>
      <w:r>
        <w:rPr>
          <w:rFonts w:hint="eastAsia" w:ascii="宋体" w:hAnsi="宋体" w:eastAsia="宋体" w:cs="宋体"/>
          <w:color w:val="auto"/>
          <w:spacing w:val="7"/>
          <w:sz w:val="24"/>
          <w:szCs w:val="28"/>
        </w:rPr>
        <w:t>万元。本项目分为两个标段，标段一：水电材料清单，预算</w:t>
      </w:r>
      <w:r>
        <w:rPr>
          <w:rFonts w:ascii="宋体" w:hAnsi="宋体" w:eastAsia="宋体" w:cs="宋体"/>
          <w:color w:val="auto"/>
          <w:spacing w:val="7"/>
          <w:sz w:val="24"/>
          <w:szCs w:val="28"/>
        </w:rPr>
        <w:t>20</w:t>
      </w:r>
      <w:r>
        <w:rPr>
          <w:rFonts w:hint="eastAsia" w:ascii="宋体" w:hAnsi="宋体" w:eastAsia="宋体" w:cs="宋体"/>
          <w:color w:val="auto"/>
          <w:spacing w:val="7"/>
          <w:sz w:val="24"/>
          <w:szCs w:val="28"/>
        </w:rPr>
        <w:t>万元；标段二：建材材料清单，预算</w:t>
      </w:r>
      <w:r>
        <w:rPr>
          <w:rFonts w:ascii="宋体" w:hAnsi="宋体" w:eastAsia="宋体" w:cs="宋体"/>
          <w:color w:val="auto"/>
          <w:spacing w:val="7"/>
          <w:sz w:val="24"/>
          <w:szCs w:val="28"/>
        </w:rPr>
        <w:t>20</w:t>
      </w:r>
      <w:r>
        <w:rPr>
          <w:rFonts w:hint="eastAsia" w:ascii="宋体" w:hAnsi="宋体" w:eastAsia="宋体" w:cs="宋体"/>
          <w:color w:val="auto"/>
          <w:spacing w:val="7"/>
          <w:sz w:val="24"/>
          <w:szCs w:val="28"/>
        </w:rPr>
        <w:t>万元。</w:t>
      </w:r>
    </w:p>
    <w:p w14:paraId="1D9AC012">
      <w:pPr>
        <w:shd w:val="clear" w:color="auto" w:fill="FFFFFF"/>
        <w:spacing w:after="0" w:line="360" w:lineRule="auto"/>
        <w:ind w:firstLine="510" w:firstLineChars="200"/>
        <w:rPr>
          <w:rFonts w:ascii="宋体" w:hAnsi="宋体" w:eastAsia="宋体" w:cs="宋体"/>
          <w:b/>
          <w:bCs/>
          <w:spacing w:val="7"/>
          <w:sz w:val="24"/>
          <w:szCs w:val="28"/>
        </w:rPr>
      </w:pPr>
      <w:r>
        <w:rPr>
          <w:rFonts w:hint="eastAsia" w:ascii="宋体" w:hAnsi="宋体" w:eastAsia="宋体" w:cs="宋体"/>
          <w:b/>
          <w:bCs/>
          <w:spacing w:val="7"/>
          <w:sz w:val="24"/>
          <w:szCs w:val="28"/>
        </w:rPr>
        <w:t>注：</w:t>
      </w:r>
      <w:r>
        <w:rPr>
          <w:rFonts w:hint="eastAsia" w:ascii="宋体" w:hAnsi="宋体" w:eastAsia="宋体" w:cs="宋体"/>
          <w:b/>
          <w:bCs/>
          <w:spacing w:val="7"/>
          <w:sz w:val="24"/>
          <w:szCs w:val="28"/>
          <w:lang w:eastAsia="zh-CN"/>
        </w:rPr>
        <w:t>投标单位</w:t>
      </w:r>
      <w:r>
        <w:rPr>
          <w:rFonts w:ascii="宋体" w:hAnsi="宋体" w:eastAsia="宋体" w:cs="Times New Roman"/>
          <w:b/>
          <w:bCs/>
          <w:sz w:val="24"/>
          <w:szCs w:val="24"/>
        </w:rPr>
        <w:t>可兼投兼中</w:t>
      </w:r>
      <w:r>
        <w:rPr>
          <w:rFonts w:hint="eastAsia" w:ascii="宋体" w:hAnsi="宋体" w:eastAsia="宋体" w:cs="Times New Roman"/>
          <w:b/>
          <w:bCs/>
          <w:sz w:val="24"/>
          <w:szCs w:val="24"/>
        </w:rPr>
        <w:t>。</w:t>
      </w:r>
    </w:p>
    <w:p w14:paraId="1D9AC013">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spacing w:val="7"/>
          <w:sz w:val="24"/>
          <w:szCs w:val="28"/>
        </w:rPr>
        <w:t>最高限价：</w:t>
      </w:r>
      <w:r>
        <w:rPr>
          <w:rFonts w:hint="eastAsia" w:ascii="宋体" w:hAnsi="宋体" w:eastAsia="宋体" w:cs="Times New Roman"/>
          <w:sz w:val="24"/>
          <w:szCs w:val="24"/>
        </w:rPr>
        <w:t>本项目</w:t>
      </w:r>
      <w:r>
        <w:rPr>
          <w:rFonts w:ascii="宋体" w:hAnsi="宋体" w:eastAsia="宋体" w:cs="Times New Roman"/>
          <w:sz w:val="24"/>
          <w:szCs w:val="24"/>
        </w:rPr>
        <w:t>以</w:t>
      </w:r>
      <w:r>
        <w:rPr>
          <w:rFonts w:hint="eastAsia" w:ascii="宋体" w:hAnsi="宋体" w:eastAsia="宋体" w:cs="Times New Roman"/>
          <w:sz w:val="24"/>
          <w:szCs w:val="24"/>
        </w:rPr>
        <w:t>统一折扣率报价，</w:t>
      </w:r>
      <w:r>
        <w:rPr>
          <w:rFonts w:hint="eastAsia" w:ascii="宋体" w:hAnsi="宋体" w:eastAsia="宋体" w:cs="宋体"/>
          <w:spacing w:val="7"/>
          <w:sz w:val="24"/>
          <w:szCs w:val="28"/>
        </w:rPr>
        <w:t>最高限价为100%，</w:t>
      </w:r>
      <w:r>
        <w:rPr>
          <w:rFonts w:hint="eastAsia" w:ascii="宋体" w:hAnsi="宋体" w:eastAsia="宋体" w:cs="宋体"/>
          <w:color w:val="333333"/>
          <w:spacing w:val="7"/>
          <w:sz w:val="24"/>
          <w:szCs w:val="28"/>
        </w:rPr>
        <w:t>投标报价高于最高限价的作无效报价处理。</w:t>
      </w:r>
    </w:p>
    <w:p w14:paraId="0A8DC187">
      <w:pPr>
        <w:shd w:val="clear" w:color="auto" w:fill="FFFFFF"/>
        <w:spacing w:after="0" w:line="360" w:lineRule="auto"/>
        <w:ind w:firstLine="508" w:firstLineChars="200"/>
        <w:rPr>
          <w:rFonts w:ascii="宋体" w:hAnsi="宋体" w:eastAsia="宋体" w:cs="宋体"/>
          <w:color w:val="333333"/>
          <w:spacing w:val="7"/>
          <w:szCs w:val="24"/>
          <w:highlight w:val="none"/>
        </w:rPr>
      </w:pPr>
      <w:r>
        <w:rPr>
          <w:rFonts w:hint="eastAsia" w:ascii="宋体" w:hAnsi="宋体" w:eastAsia="宋体" w:cs="宋体"/>
          <w:color w:val="333333"/>
          <w:spacing w:val="7"/>
          <w:sz w:val="24"/>
          <w:szCs w:val="28"/>
        </w:rPr>
        <w:t>合同履</w:t>
      </w:r>
      <w:r>
        <w:rPr>
          <w:rFonts w:hint="eastAsia" w:ascii="宋体" w:hAnsi="宋体" w:eastAsia="宋体" w:cs="宋体"/>
          <w:color w:val="333333"/>
          <w:spacing w:val="7"/>
          <w:sz w:val="24"/>
          <w:szCs w:val="28"/>
          <w:highlight w:val="none"/>
        </w:rPr>
        <w:t>行期限：</w:t>
      </w:r>
      <w:r>
        <w:rPr>
          <w:rFonts w:hint="eastAsia" w:ascii="宋体" w:hAnsi="宋体" w:eastAsia="宋体" w:cs="Times New Roman"/>
          <w:sz w:val="24"/>
          <w:szCs w:val="24"/>
          <w:highlight w:val="none"/>
        </w:rPr>
        <w:t>本项目服务期一年，合同签订应考虑学校学期特性，</w:t>
      </w:r>
      <w:r>
        <w:rPr>
          <w:rFonts w:ascii="宋体" w:hAnsi="宋体" w:eastAsia="宋体" w:cs="Times New Roman"/>
          <w:sz w:val="24"/>
          <w:szCs w:val="24"/>
          <w:highlight w:val="none"/>
        </w:rPr>
        <w:t>具体起止时间以合同签订为准。如</w:t>
      </w:r>
      <w:r>
        <w:rPr>
          <w:rFonts w:hint="eastAsia" w:ascii="宋体" w:hAnsi="宋体" w:eastAsia="宋体" w:cs="Times New Roman"/>
          <w:sz w:val="24"/>
          <w:szCs w:val="24"/>
          <w:highlight w:val="none"/>
          <w:lang w:eastAsia="zh-CN"/>
        </w:rPr>
        <w:t>中标投标单位</w:t>
      </w:r>
      <w:r>
        <w:rPr>
          <w:rFonts w:ascii="宋体" w:hAnsi="宋体" w:eastAsia="宋体" w:cs="Times New Roman"/>
          <w:sz w:val="24"/>
          <w:szCs w:val="24"/>
          <w:highlight w:val="none"/>
        </w:rPr>
        <w:t>在合同期内，全年季度考核均高于85分(含85分）的，同时在价格等所有条款不发生变化的情况下，经学校同意可以采取1+1+1方式签订合同，续签合同不得超过两次，本次为第一次续签</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全年季度考核2次以上（含2次）低于85分(不含85分）的不再续签合同。</w:t>
      </w:r>
    </w:p>
    <w:p w14:paraId="1D9AC015">
      <w:pPr>
        <w:adjustRightInd w:val="0"/>
        <w:snapToGrid w:val="0"/>
        <w:spacing w:after="200" w:line="400" w:lineRule="exact"/>
        <w:ind w:firstLine="508" w:firstLineChars="200"/>
        <w:rPr>
          <w:rFonts w:ascii="宋体" w:hAnsi="宋体" w:eastAsia="宋体" w:cs="宋体"/>
          <w:color w:val="333333"/>
          <w:spacing w:val="7"/>
          <w:sz w:val="24"/>
          <w:szCs w:val="28"/>
          <w:highlight w:val="none"/>
          <w:lang w:val="en-US" w:eastAsia="zh-CN" w:bidi="ar-SA"/>
        </w:rPr>
      </w:pPr>
      <w:r>
        <w:rPr>
          <w:rFonts w:hint="eastAsia" w:ascii="宋体" w:hAnsi="宋体" w:eastAsia="宋体" w:cs="宋体"/>
          <w:color w:val="333333"/>
          <w:spacing w:val="7"/>
          <w:sz w:val="24"/>
          <w:szCs w:val="28"/>
          <w:highlight w:val="none"/>
          <w:lang w:val="en-US" w:eastAsia="zh-CN" w:bidi="ar-SA"/>
        </w:rPr>
        <w:t>本项目不接受联合体投标。</w:t>
      </w:r>
    </w:p>
    <w:p w14:paraId="1D9AC016">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二、申请人的资格要求：</w:t>
      </w:r>
    </w:p>
    <w:p w14:paraId="1D9AC017">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1.满足基本要求：具有独立承担民事责任的能力；具有良好的商业信誉和健全的财务会计制度；具有履行合同所必需的设备和专业技术能力；有依法缴纳税收和社会保障资金的良好记录；参加本次</w:t>
      </w:r>
      <w:r>
        <w:rPr>
          <w:rFonts w:hint="eastAsia" w:ascii="宋体" w:hAnsi="宋体" w:eastAsia="宋体" w:cs="宋体"/>
          <w:color w:val="333333"/>
          <w:spacing w:val="7"/>
          <w:sz w:val="24"/>
          <w:szCs w:val="28"/>
          <w:lang w:eastAsia="zh-CN"/>
        </w:rPr>
        <w:t>招标</w:t>
      </w:r>
      <w:r>
        <w:rPr>
          <w:rFonts w:hint="eastAsia" w:ascii="宋体" w:hAnsi="宋体" w:eastAsia="宋体" w:cs="宋体"/>
          <w:color w:val="333333"/>
          <w:spacing w:val="7"/>
          <w:sz w:val="24"/>
          <w:szCs w:val="28"/>
        </w:rPr>
        <w:t>活动前三年内，在经营活动中没有重大违法记录；</w:t>
      </w:r>
    </w:p>
    <w:p w14:paraId="1D9AC018">
      <w:pPr>
        <w:shd w:val="clear" w:color="auto" w:fill="FFFFFF"/>
        <w:spacing w:after="0" w:line="360" w:lineRule="auto"/>
        <w:ind w:firstLine="508" w:firstLineChars="200"/>
        <w:rPr>
          <w:rFonts w:ascii="宋体" w:hAnsi="宋体" w:eastAsia="宋体" w:cs="宋体"/>
          <w:color w:val="333333"/>
          <w:spacing w:val="7"/>
          <w:sz w:val="24"/>
          <w:szCs w:val="28"/>
          <w:lang w:val="zh-CN"/>
        </w:rPr>
      </w:pPr>
      <w:r>
        <w:rPr>
          <w:rFonts w:hint="eastAsia" w:ascii="宋体" w:hAnsi="宋体" w:eastAsia="宋体" w:cs="宋体"/>
          <w:color w:val="333333"/>
          <w:spacing w:val="7"/>
          <w:sz w:val="24"/>
          <w:szCs w:val="28"/>
          <w:lang w:val="zh-CN"/>
        </w:rPr>
        <w:t>2</w:t>
      </w:r>
      <w:r>
        <w:rPr>
          <w:rFonts w:hint="eastAsia" w:ascii="宋体" w:hAnsi="宋体" w:eastAsia="宋体" w:cs="宋体"/>
          <w:color w:val="333333"/>
          <w:spacing w:val="7"/>
          <w:sz w:val="24"/>
          <w:szCs w:val="28"/>
        </w:rPr>
        <w:t>.</w:t>
      </w:r>
      <w:r>
        <w:rPr>
          <w:rFonts w:hint="eastAsia" w:ascii="宋体" w:hAnsi="宋体" w:eastAsia="宋体" w:cs="宋体"/>
          <w:color w:val="333333"/>
          <w:spacing w:val="7"/>
          <w:sz w:val="24"/>
          <w:szCs w:val="28"/>
          <w:lang w:val="zh-CN"/>
        </w:rPr>
        <w:t>投标单位其它要求：</w:t>
      </w:r>
    </w:p>
    <w:p w14:paraId="1D9AC019">
      <w:pPr>
        <w:shd w:val="clear" w:color="auto" w:fill="FFFFFF"/>
        <w:spacing w:after="0" w:line="360" w:lineRule="auto"/>
        <w:ind w:firstLine="508" w:firstLineChars="200"/>
        <w:rPr>
          <w:rFonts w:ascii="宋体" w:hAnsi="宋体" w:eastAsia="宋体" w:cs="宋体"/>
          <w:color w:val="333333"/>
          <w:spacing w:val="7"/>
          <w:sz w:val="24"/>
          <w:szCs w:val="28"/>
          <w:lang w:val="zh-CN"/>
        </w:rPr>
      </w:pPr>
      <w:r>
        <w:rPr>
          <w:rFonts w:hint="eastAsia" w:ascii="宋体" w:hAnsi="宋体" w:eastAsia="宋体" w:cs="宋体"/>
          <w:color w:val="333333"/>
          <w:spacing w:val="7"/>
          <w:sz w:val="24"/>
          <w:szCs w:val="28"/>
          <w:lang w:val="zh-CN"/>
        </w:rPr>
        <w:t>（1）</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必须具有有效的营业执照；</w:t>
      </w:r>
    </w:p>
    <w:p w14:paraId="1D9AC01A">
      <w:pPr>
        <w:shd w:val="clear" w:color="auto" w:fill="FFFFFF"/>
        <w:spacing w:after="0" w:line="360" w:lineRule="auto"/>
        <w:ind w:firstLine="508" w:firstLineChars="200"/>
        <w:rPr>
          <w:rFonts w:ascii="宋体" w:hAnsi="宋体" w:eastAsia="宋体" w:cs="宋体"/>
          <w:color w:val="333333"/>
          <w:spacing w:val="7"/>
          <w:sz w:val="24"/>
          <w:szCs w:val="28"/>
          <w:lang w:val="zh-CN"/>
        </w:rPr>
      </w:pPr>
      <w:r>
        <w:rPr>
          <w:rFonts w:hint="eastAsia" w:ascii="宋体" w:hAnsi="宋体" w:eastAsia="宋体" w:cs="宋体"/>
          <w:color w:val="333333"/>
          <w:spacing w:val="7"/>
          <w:sz w:val="24"/>
          <w:szCs w:val="28"/>
          <w:lang w:val="zh-CN"/>
        </w:rPr>
        <w:t>（</w:t>
      </w:r>
      <w:r>
        <w:rPr>
          <w:rFonts w:hint="eastAsia" w:ascii="宋体" w:hAnsi="宋体" w:eastAsia="宋体" w:cs="宋体"/>
          <w:color w:val="333333"/>
          <w:spacing w:val="7"/>
          <w:sz w:val="24"/>
          <w:szCs w:val="28"/>
        </w:rPr>
        <w:t>2）</w:t>
      </w:r>
      <w:r>
        <w:rPr>
          <w:rFonts w:hint="eastAsia" w:ascii="宋体" w:hAnsi="宋体" w:eastAsia="宋体" w:cs="宋体"/>
          <w:color w:val="333333"/>
          <w:spacing w:val="7"/>
          <w:sz w:val="24"/>
          <w:szCs w:val="28"/>
          <w:lang w:val="zh-CN"/>
        </w:rPr>
        <w:t>未被“信用中国”网站列入失信被执行人、重大税收违法案件当事人名单、招标严重失信行为记录名单；</w:t>
      </w:r>
    </w:p>
    <w:p w14:paraId="1D9AC01B">
      <w:pPr>
        <w:shd w:val="clear" w:color="auto" w:fill="FFFFFF"/>
        <w:spacing w:after="0" w:line="360" w:lineRule="auto"/>
        <w:ind w:firstLine="508" w:firstLineChars="200"/>
        <w:rPr>
          <w:rFonts w:ascii="宋体" w:hAnsi="宋体" w:eastAsia="宋体" w:cs="宋体"/>
          <w:color w:val="333333"/>
          <w:spacing w:val="7"/>
          <w:sz w:val="24"/>
          <w:szCs w:val="28"/>
          <w:lang w:val="zh-CN"/>
        </w:rPr>
      </w:pPr>
      <w:r>
        <w:rPr>
          <w:rFonts w:hint="eastAsia" w:ascii="宋体" w:hAnsi="宋体" w:eastAsia="宋体" w:cs="宋体"/>
          <w:color w:val="333333"/>
          <w:spacing w:val="7"/>
          <w:sz w:val="24"/>
          <w:szCs w:val="28"/>
          <w:lang w:val="zh-CN"/>
        </w:rPr>
        <w:t>（</w:t>
      </w:r>
      <w:r>
        <w:rPr>
          <w:rFonts w:hint="eastAsia" w:ascii="宋体" w:hAnsi="宋体" w:eastAsia="宋体" w:cs="宋体"/>
          <w:color w:val="333333"/>
          <w:spacing w:val="7"/>
          <w:sz w:val="24"/>
          <w:szCs w:val="28"/>
        </w:rPr>
        <w:t>3</w:t>
      </w:r>
      <w:r>
        <w:rPr>
          <w:rFonts w:hint="eastAsia" w:ascii="宋体" w:hAnsi="宋体" w:eastAsia="宋体" w:cs="宋体"/>
          <w:color w:val="333333"/>
          <w:spacing w:val="7"/>
          <w:sz w:val="24"/>
          <w:szCs w:val="28"/>
          <w:lang w:val="zh-CN"/>
        </w:rPr>
        <w:t>）法定代表人为同一个人的两个及两个以上法人，母公司、全资子公司及其控股公司，都不得在同一招标项目相同标段中同时投标，一经发现，将视同围标处理。</w:t>
      </w:r>
    </w:p>
    <w:p w14:paraId="1D9AC01C">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3</w:t>
      </w:r>
      <w:r>
        <w:rPr>
          <w:rFonts w:hint="eastAsia" w:ascii="宋体" w:hAnsi="宋体" w:eastAsia="宋体" w:cs="宋体"/>
          <w:color w:val="333333"/>
          <w:spacing w:val="7"/>
          <w:sz w:val="24"/>
          <w:szCs w:val="28"/>
          <w:lang w:val="zh-CN"/>
        </w:rPr>
        <w:t>.本项目的特定资格要求：</w:t>
      </w:r>
      <w:r>
        <w:rPr>
          <w:rFonts w:hint="eastAsia" w:ascii="宋体" w:hAnsi="宋体" w:eastAsia="宋体" w:cs="宋体"/>
          <w:color w:val="333333"/>
          <w:spacing w:val="7"/>
          <w:sz w:val="24"/>
          <w:szCs w:val="28"/>
        </w:rPr>
        <w:t>无</w:t>
      </w:r>
    </w:p>
    <w:p w14:paraId="1D9AC01D">
      <w:pPr>
        <w:shd w:val="clear" w:color="auto" w:fill="FFFFFF"/>
        <w:spacing w:after="0" w:line="360" w:lineRule="auto"/>
        <w:ind w:firstLine="508" w:firstLineChars="200"/>
        <w:rPr>
          <w:rFonts w:hint="eastAsia" w:ascii="宋体" w:hAnsi="宋体" w:eastAsia="宋体" w:cs="宋体"/>
          <w:color w:val="auto"/>
          <w:spacing w:val="7"/>
          <w:sz w:val="24"/>
          <w:szCs w:val="28"/>
          <w:lang w:eastAsia="zh-CN"/>
        </w:rPr>
      </w:pPr>
      <w:r>
        <w:rPr>
          <w:rFonts w:hint="eastAsia" w:ascii="宋体" w:hAnsi="宋体" w:eastAsia="宋体" w:cs="宋体"/>
          <w:color w:val="333333"/>
          <w:spacing w:val="7"/>
          <w:sz w:val="24"/>
          <w:szCs w:val="28"/>
        </w:rPr>
        <w:t>三、获取</w:t>
      </w:r>
      <w:r>
        <w:rPr>
          <w:rFonts w:hint="eastAsia" w:ascii="宋体" w:hAnsi="宋体" w:eastAsia="宋体" w:cs="宋体"/>
          <w:color w:val="333333"/>
          <w:spacing w:val="7"/>
          <w:sz w:val="24"/>
          <w:szCs w:val="28"/>
          <w:lang w:eastAsia="zh-CN"/>
        </w:rPr>
        <w:t>招标</w:t>
      </w:r>
      <w:r>
        <w:rPr>
          <w:rFonts w:hint="eastAsia" w:ascii="宋体" w:hAnsi="宋体" w:eastAsia="宋体" w:cs="宋体"/>
          <w:color w:val="auto"/>
          <w:spacing w:val="7"/>
          <w:sz w:val="24"/>
          <w:szCs w:val="28"/>
          <w:lang w:eastAsia="zh-CN"/>
        </w:rPr>
        <w:t>文件</w:t>
      </w:r>
    </w:p>
    <w:p w14:paraId="1D9AC01E">
      <w:pPr>
        <w:shd w:val="clear" w:color="auto" w:fill="FFFFFF"/>
        <w:spacing w:after="0" w:line="360" w:lineRule="auto"/>
        <w:ind w:firstLine="482" w:firstLineChars="200"/>
        <w:rPr>
          <w:rFonts w:ascii="宋体" w:hAnsi="宋体" w:eastAsia="宋体" w:cs="宋体"/>
          <w:b/>
          <w:bCs/>
          <w:color w:val="auto"/>
          <w:sz w:val="24"/>
          <w:szCs w:val="28"/>
        </w:rPr>
      </w:pPr>
      <w:r>
        <w:rPr>
          <w:rFonts w:hint="eastAsia" w:ascii="宋体" w:hAnsi="宋体" w:eastAsia="宋体" w:cs="宋体"/>
          <w:b/>
          <w:bCs/>
          <w:color w:val="auto"/>
          <w:sz w:val="24"/>
          <w:szCs w:val="28"/>
        </w:rPr>
        <w:t>时间：公告发布之日起至</w:t>
      </w:r>
      <w:r>
        <w:rPr>
          <w:rFonts w:hint="eastAsia" w:ascii="宋体" w:hAnsi="宋体" w:eastAsia="宋体" w:cs="宋体"/>
          <w:b/>
          <w:bCs/>
          <w:color w:val="auto"/>
          <w:sz w:val="24"/>
          <w:szCs w:val="28"/>
          <w:lang w:eastAsia="zh-CN"/>
        </w:rPr>
        <w:t>2026年8月</w:t>
      </w:r>
      <w:r>
        <w:rPr>
          <w:rFonts w:hint="eastAsia" w:ascii="宋体" w:hAnsi="宋体" w:cs="宋体"/>
          <w:b/>
          <w:bCs/>
          <w:color w:val="auto"/>
          <w:sz w:val="24"/>
          <w:szCs w:val="28"/>
          <w:lang w:val="en-US" w:eastAsia="zh-CN"/>
        </w:rPr>
        <w:t>18</w:t>
      </w:r>
      <w:r>
        <w:rPr>
          <w:rFonts w:hint="eastAsia" w:ascii="宋体" w:hAnsi="宋体" w:eastAsia="宋体" w:cs="宋体"/>
          <w:b/>
          <w:bCs/>
          <w:color w:val="auto"/>
          <w:sz w:val="24"/>
          <w:szCs w:val="28"/>
        </w:rPr>
        <w:t>日</w:t>
      </w:r>
    </w:p>
    <w:p w14:paraId="1D9AC01F">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 xml:space="preserve">地点：江苏商贸职业学院官网  </w:t>
      </w:r>
    </w:p>
    <w:p w14:paraId="1D9AC020">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方式：自行下载</w:t>
      </w:r>
    </w:p>
    <w:p w14:paraId="1D9AC021">
      <w:pPr>
        <w:shd w:val="clear" w:color="auto" w:fill="FFFFFF"/>
        <w:spacing w:after="0" w:line="360" w:lineRule="auto"/>
        <w:ind w:firstLine="508" w:firstLineChars="200"/>
        <w:rPr>
          <w:rFonts w:ascii="宋体" w:hAnsi="宋体" w:eastAsia="宋体" w:cs="宋体"/>
          <w:spacing w:val="7"/>
          <w:sz w:val="24"/>
          <w:szCs w:val="28"/>
        </w:rPr>
      </w:pPr>
      <w:r>
        <w:rPr>
          <w:rFonts w:hint="eastAsia" w:ascii="宋体" w:hAnsi="宋体" w:eastAsia="宋体" w:cs="宋体"/>
          <w:color w:val="333333"/>
          <w:spacing w:val="7"/>
          <w:sz w:val="24"/>
          <w:szCs w:val="28"/>
        </w:rPr>
        <w:t>四、响应文件</w:t>
      </w:r>
      <w:r>
        <w:rPr>
          <w:rFonts w:hint="eastAsia" w:ascii="宋体" w:hAnsi="宋体" w:eastAsia="宋体" w:cs="宋体"/>
          <w:spacing w:val="7"/>
          <w:sz w:val="24"/>
          <w:szCs w:val="28"/>
        </w:rPr>
        <w:t>提交</w:t>
      </w:r>
    </w:p>
    <w:p w14:paraId="1D9AC022">
      <w:pPr>
        <w:shd w:val="clear" w:color="auto" w:fill="FFFFFF"/>
        <w:spacing w:after="0" w:line="360" w:lineRule="auto"/>
        <w:ind w:firstLine="482" w:firstLineChars="200"/>
        <w:rPr>
          <w:rFonts w:ascii="宋体" w:hAnsi="宋体" w:eastAsia="宋体" w:cs="宋体"/>
          <w:spacing w:val="7"/>
          <w:sz w:val="24"/>
          <w:szCs w:val="28"/>
          <w:u w:val="single"/>
        </w:rPr>
      </w:pPr>
      <w:r>
        <w:rPr>
          <w:rFonts w:hint="eastAsia" w:ascii="宋体" w:hAnsi="宋体" w:eastAsia="宋体" w:cs="宋体"/>
          <w:b/>
          <w:bCs/>
          <w:color w:val="auto"/>
          <w:sz w:val="24"/>
          <w:szCs w:val="28"/>
        </w:rPr>
        <w:t>截止时间：</w:t>
      </w:r>
      <w:r>
        <w:rPr>
          <w:rFonts w:hint="eastAsia" w:ascii="宋体" w:hAnsi="宋体" w:eastAsia="宋体" w:cs="宋体"/>
          <w:b/>
          <w:bCs/>
          <w:color w:val="auto"/>
          <w:sz w:val="24"/>
          <w:szCs w:val="28"/>
          <w:lang w:eastAsia="zh-CN"/>
        </w:rPr>
        <w:t>2026年8月</w:t>
      </w:r>
      <w:r>
        <w:rPr>
          <w:rFonts w:hint="eastAsia" w:ascii="宋体" w:hAnsi="宋体" w:cs="宋体"/>
          <w:b/>
          <w:bCs/>
          <w:color w:val="auto"/>
          <w:sz w:val="24"/>
          <w:szCs w:val="28"/>
          <w:lang w:val="en-US" w:eastAsia="zh-CN"/>
        </w:rPr>
        <w:t>19</w:t>
      </w:r>
      <w:r>
        <w:rPr>
          <w:rFonts w:hint="eastAsia" w:ascii="宋体" w:hAnsi="宋体" w:eastAsia="宋体" w:cs="宋体"/>
          <w:b/>
          <w:bCs/>
          <w:color w:val="auto"/>
          <w:sz w:val="24"/>
          <w:szCs w:val="28"/>
        </w:rPr>
        <w:t>日09时</w:t>
      </w:r>
      <w:r>
        <w:rPr>
          <w:rFonts w:hint="eastAsia" w:ascii="宋体" w:hAnsi="宋体" w:eastAsia="宋体" w:cs="宋体"/>
          <w:b/>
          <w:bCs/>
          <w:sz w:val="24"/>
          <w:szCs w:val="28"/>
        </w:rPr>
        <w:t>（北京时间）</w:t>
      </w:r>
    </w:p>
    <w:p w14:paraId="1D9AC023">
      <w:pPr>
        <w:tabs>
          <w:tab w:val="left" w:pos="360"/>
        </w:tabs>
        <w:spacing w:after="6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地点：南通市崇川区万科壹中心2401室，如有变动另行通知。</w:t>
      </w:r>
    </w:p>
    <w:p w14:paraId="1D9AC024">
      <w:pPr>
        <w:tabs>
          <w:tab w:val="left" w:pos="360"/>
        </w:tabs>
        <w:spacing w:after="6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方式：邮寄或现场递交</w:t>
      </w:r>
    </w:p>
    <w:p w14:paraId="1D9AC025">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五、开启</w:t>
      </w:r>
    </w:p>
    <w:p w14:paraId="1D9AC026">
      <w:pPr>
        <w:shd w:val="clear" w:color="auto" w:fill="FFFFFF"/>
        <w:spacing w:after="0" w:line="360" w:lineRule="auto"/>
        <w:ind w:firstLine="482" w:firstLineChars="200"/>
        <w:rPr>
          <w:rFonts w:ascii="宋体" w:hAnsi="宋体" w:eastAsia="宋体" w:cs="宋体"/>
          <w:b/>
          <w:bCs/>
          <w:sz w:val="24"/>
          <w:szCs w:val="28"/>
        </w:rPr>
      </w:pPr>
      <w:r>
        <w:rPr>
          <w:rFonts w:hint="eastAsia" w:ascii="宋体" w:hAnsi="宋体" w:eastAsia="宋体" w:cs="宋体"/>
          <w:b/>
          <w:bCs/>
          <w:sz w:val="24"/>
          <w:szCs w:val="28"/>
        </w:rPr>
        <w:t>时间</w:t>
      </w:r>
      <w:r>
        <w:rPr>
          <w:rFonts w:hint="eastAsia" w:ascii="宋体" w:hAnsi="宋体" w:eastAsia="宋体" w:cs="宋体"/>
          <w:b/>
          <w:bCs/>
          <w:color w:val="auto"/>
          <w:sz w:val="24"/>
          <w:szCs w:val="28"/>
        </w:rPr>
        <w:t>：</w:t>
      </w:r>
      <w:r>
        <w:rPr>
          <w:rFonts w:hint="eastAsia" w:ascii="宋体" w:hAnsi="宋体" w:eastAsia="宋体" w:cs="宋体"/>
          <w:b/>
          <w:bCs/>
          <w:color w:val="auto"/>
          <w:sz w:val="24"/>
          <w:szCs w:val="28"/>
          <w:lang w:eastAsia="zh-CN"/>
        </w:rPr>
        <w:t>2026年8月</w:t>
      </w:r>
      <w:r>
        <w:rPr>
          <w:rFonts w:hint="eastAsia" w:ascii="宋体" w:hAnsi="宋体" w:cs="宋体"/>
          <w:b/>
          <w:bCs/>
          <w:color w:val="auto"/>
          <w:sz w:val="24"/>
          <w:szCs w:val="28"/>
          <w:lang w:val="en-US" w:eastAsia="zh-CN"/>
        </w:rPr>
        <w:t>19</w:t>
      </w:r>
      <w:r>
        <w:rPr>
          <w:rFonts w:hint="eastAsia" w:ascii="宋体" w:hAnsi="宋体" w:eastAsia="宋体" w:cs="宋体"/>
          <w:b/>
          <w:bCs/>
          <w:color w:val="auto"/>
          <w:sz w:val="24"/>
          <w:szCs w:val="28"/>
        </w:rPr>
        <w:t>日09时</w:t>
      </w:r>
      <w:r>
        <w:rPr>
          <w:rFonts w:hint="eastAsia" w:ascii="宋体" w:hAnsi="宋体" w:eastAsia="宋体" w:cs="宋体"/>
          <w:b/>
          <w:bCs/>
          <w:sz w:val="24"/>
          <w:szCs w:val="28"/>
        </w:rPr>
        <w:t>（北京时间）</w:t>
      </w:r>
    </w:p>
    <w:p w14:paraId="1D9AC027">
      <w:pPr>
        <w:widowControl w:val="0"/>
        <w:adjustRightInd/>
        <w:snapToGrid/>
        <w:spacing w:after="0" w:line="360" w:lineRule="auto"/>
        <w:ind w:firstLine="480" w:firstLineChars="200"/>
        <w:rPr>
          <w:rFonts w:ascii="宋体" w:hAnsi="宋体" w:eastAsia="宋体" w:cs="宋体"/>
          <w:color w:val="333333"/>
          <w:spacing w:val="7"/>
          <w:sz w:val="24"/>
          <w:szCs w:val="28"/>
        </w:rPr>
      </w:pPr>
      <w:r>
        <w:rPr>
          <w:rFonts w:hint="eastAsia" w:ascii="宋体" w:hAnsi="宋体" w:eastAsia="宋体" w:cs="宋体"/>
          <w:sz w:val="24"/>
          <w:szCs w:val="28"/>
        </w:rPr>
        <w:t>地点：</w:t>
      </w:r>
      <w:r>
        <w:rPr>
          <w:rFonts w:hint="eastAsia" w:ascii="宋体" w:hAnsi="宋体" w:eastAsia="宋体" w:cs="宋体"/>
          <w:color w:val="333333"/>
          <w:spacing w:val="7"/>
          <w:sz w:val="24"/>
          <w:szCs w:val="28"/>
        </w:rPr>
        <w:t>南通市崇川区万科壹中心2401室，如有变动另行通知。</w:t>
      </w:r>
    </w:p>
    <w:p w14:paraId="1D9AC028">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六、公告期限</w:t>
      </w:r>
    </w:p>
    <w:p w14:paraId="1D9AC029">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自本公告发布之日起5个工作日。</w:t>
      </w:r>
    </w:p>
    <w:p w14:paraId="1D9AC02A">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七、其他补充事宜</w:t>
      </w:r>
    </w:p>
    <w:p w14:paraId="1D9AC02B">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对项目需求部分的询问、质疑请向</w:t>
      </w:r>
      <w:r>
        <w:rPr>
          <w:rFonts w:hint="eastAsia" w:ascii="宋体" w:hAnsi="宋体" w:eastAsia="宋体" w:cs="宋体"/>
          <w:color w:val="333333"/>
          <w:spacing w:val="7"/>
          <w:sz w:val="24"/>
          <w:szCs w:val="28"/>
          <w:lang w:eastAsia="zh-CN"/>
        </w:rPr>
        <w:t>招标人</w:t>
      </w:r>
      <w:r>
        <w:rPr>
          <w:rFonts w:hint="eastAsia" w:ascii="宋体" w:hAnsi="宋体" w:eastAsia="宋体" w:cs="宋体"/>
          <w:color w:val="333333"/>
          <w:spacing w:val="7"/>
          <w:sz w:val="24"/>
          <w:szCs w:val="28"/>
        </w:rPr>
        <w:t>提出，由</w:t>
      </w:r>
      <w:r>
        <w:rPr>
          <w:rFonts w:hint="eastAsia" w:ascii="宋体" w:hAnsi="宋体" w:eastAsia="宋体" w:cs="宋体"/>
          <w:color w:val="333333"/>
          <w:spacing w:val="7"/>
          <w:sz w:val="24"/>
          <w:szCs w:val="28"/>
          <w:lang w:eastAsia="zh-CN"/>
        </w:rPr>
        <w:t>招标人</w:t>
      </w:r>
      <w:r>
        <w:rPr>
          <w:rFonts w:hint="eastAsia" w:ascii="宋体" w:hAnsi="宋体" w:eastAsia="宋体" w:cs="宋体"/>
          <w:color w:val="333333"/>
          <w:spacing w:val="7"/>
          <w:sz w:val="24"/>
          <w:szCs w:val="28"/>
        </w:rPr>
        <w:t>负责答复。对</w:t>
      </w:r>
      <w:r>
        <w:rPr>
          <w:rFonts w:hint="eastAsia" w:ascii="宋体" w:hAnsi="宋体" w:eastAsia="宋体" w:cs="宋体"/>
          <w:color w:val="333333"/>
          <w:spacing w:val="7"/>
          <w:sz w:val="24"/>
          <w:szCs w:val="28"/>
          <w:lang w:eastAsia="zh-CN"/>
        </w:rPr>
        <w:t>招标文件</w:t>
      </w:r>
      <w:r>
        <w:rPr>
          <w:rFonts w:hint="eastAsia" w:ascii="宋体" w:hAnsi="宋体" w:eastAsia="宋体" w:cs="宋体"/>
          <w:color w:val="333333"/>
          <w:spacing w:val="7"/>
          <w:sz w:val="24"/>
          <w:szCs w:val="28"/>
        </w:rPr>
        <w:t>其他有关问题请向代理公司经办人员提出。</w:t>
      </w:r>
    </w:p>
    <w:p w14:paraId="1D9AC02C">
      <w:pPr>
        <w:shd w:val="clear" w:color="auto" w:fill="FFFFFF"/>
        <w:spacing w:after="0" w:line="360" w:lineRule="auto"/>
        <w:ind w:firstLine="482" w:firstLineChars="200"/>
        <w:rPr>
          <w:rFonts w:ascii="宋体" w:hAnsi="宋体" w:eastAsia="宋体" w:cs="宋体"/>
          <w:color w:val="333333"/>
          <w:spacing w:val="7"/>
          <w:sz w:val="24"/>
          <w:szCs w:val="28"/>
        </w:rPr>
      </w:pPr>
      <w:r>
        <w:rPr>
          <w:rFonts w:hint="eastAsia" w:ascii="宋体" w:hAnsi="宋体" w:eastAsia="宋体" w:cs="宋体"/>
          <w:b/>
          <w:bCs/>
          <w:sz w:val="24"/>
          <w:szCs w:val="28"/>
        </w:rPr>
        <w:t>其中：对评审过程中涉及到的密封检查、身份核对、澄清等和程序性事项，</w:t>
      </w:r>
      <w:r>
        <w:rPr>
          <w:rFonts w:hint="eastAsia" w:ascii="宋体" w:hAnsi="宋体" w:eastAsia="宋体" w:cs="宋体"/>
          <w:b/>
          <w:bCs/>
          <w:sz w:val="24"/>
          <w:szCs w:val="28"/>
          <w:lang w:eastAsia="zh-CN"/>
        </w:rPr>
        <w:t>投标单位</w:t>
      </w:r>
      <w:r>
        <w:rPr>
          <w:rFonts w:hint="eastAsia" w:ascii="宋体" w:hAnsi="宋体" w:eastAsia="宋体" w:cs="宋体"/>
          <w:b/>
          <w:bCs/>
          <w:sz w:val="24"/>
          <w:szCs w:val="28"/>
        </w:rPr>
        <w:t>如有异议的，必须当场提出。否则，均视为</w:t>
      </w:r>
      <w:r>
        <w:rPr>
          <w:rFonts w:hint="eastAsia" w:ascii="宋体" w:hAnsi="宋体" w:eastAsia="宋体" w:cs="宋体"/>
          <w:b/>
          <w:bCs/>
          <w:sz w:val="24"/>
          <w:szCs w:val="28"/>
          <w:lang w:eastAsia="zh-CN"/>
        </w:rPr>
        <w:t>投标单位</w:t>
      </w:r>
      <w:r>
        <w:rPr>
          <w:rFonts w:hint="eastAsia" w:ascii="宋体" w:hAnsi="宋体" w:eastAsia="宋体" w:cs="宋体"/>
          <w:b/>
          <w:bCs/>
          <w:sz w:val="24"/>
          <w:szCs w:val="28"/>
        </w:rPr>
        <w:t>无异议。无论是否</w:t>
      </w:r>
      <w:r>
        <w:rPr>
          <w:rFonts w:hint="eastAsia" w:ascii="宋体" w:hAnsi="宋体" w:eastAsia="宋体" w:cs="宋体"/>
          <w:b/>
          <w:bCs/>
          <w:sz w:val="24"/>
          <w:szCs w:val="28"/>
          <w:lang w:eastAsia="zh-CN"/>
        </w:rPr>
        <w:t>中标</w:t>
      </w:r>
      <w:r>
        <w:rPr>
          <w:rFonts w:hint="eastAsia" w:ascii="宋体" w:hAnsi="宋体" w:eastAsia="宋体" w:cs="宋体"/>
          <w:b/>
          <w:bCs/>
          <w:sz w:val="24"/>
          <w:szCs w:val="28"/>
        </w:rPr>
        <w:t>，</w:t>
      </w:r>
      <w:r>
        <w:rPr>
          <w:rFonts w:hint="eastAsia" w:ascii="宋体" w:hAnsi="宋体" w:eastAsia="宋体" w:cs="宋体"/>
          <w:b/>
          <w:bCs/>
          <w:sz w:val="24"/>
          <w:szCs w:val="28"/>
          <w:lang w:eastAsia="zh-CN"/>
        </w:rPr>
        <w:t>投标单位</w:t>
      </w:r>
      <w:r>
        <w:rPr>
          <w:rFonts w:hint="eastAsia" w:ascii="宋体" w:hAnsi="宋体" w:eastAsia="宋体" w:cs="宋体"/>
          <w:b/>
          <w:bCs/>
          <w:sz w:val="24"/>
          <w:szCs w:val="28"/>
        </w:rPr>
        <w:t>事后不得再就前述事项提出任何异议或质疑投诉。</w:t>
      </w:r>
    </w:p>
    <w:p w14:paraId="1D9AC02D">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特别说明：本项目为不见面评审，</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代表无需到达开标现场，但应确保响应文件在提交响应文件截止时间前邮寄或现场送达至代理机构处（邮寄地址：南通市崇川区万科壹中心2401室，联系人：秦想程18015923869）。</w:t>
      </w:r>
    </w:p>
    <w:p w14:paraId="1D9AC02E">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开标现场由代理机构主持，</w:t>
      </w:r>
      <w:r>
        <w:rPr>
          <w:rFonts w:hint="eastAsia" w:ascii="宋体" w:hAnsi="宋体" w:eastAsia="宋体" w:cs="宋体"/>
          <w:color w:val="333333"/>
          <w:spacing w:val="7"/>
          <w:sz w:val="24"/>
          <w:szCs w:val="28"/>
          <w:lang w:eastAsia="zh-CN"/>
        </w:rPr>
        <w:t>招标人</w:t>
      </w:r>
      <w:r>
        <w:rPr>
          <w:rFonts w:hint="eastAsia" w:ascii="宋体" w:hAnsi="宋体" w:eastAsia="宋体" w:cs="宋体"/>
          <w:color w:val="333333"/>
          <w:spacing w:val="7"/>
          <w:sz w:val="24"/>
          <w:szCs w:val="28"/>
        </w:rPr>
        <w:t>组织的评标委员会负责对响应文件进行评审。为确保本项目开标能够顺利进行，各</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的授权委托人在开标前半小时以“单位名称（简写）+授权委托人姓名（实名）”的格式申请加</w:t>
      </w:r>
      <w:r>
        <w:rPr>
          <w:rFonts w:hint="eastAsia" w:ascii="宋体" w:hAnsi="宋体" w:eastAsia="宋体" w:cs="宋体"/>
          <w:color w:val="auto"/>
          <w:spacing w:val="7"/>
          <w:sz w:val="24"/>
          <w:szCs w:val="28"/>
        </w:rPr>
        <w:t>入QQ群：983280668。</w:t>
      </w:r>
      <w:r>
        <w:rPr>
          <w:rFonts w:hint="eastAsia" w:ascii="宋体" w:hAnsi="宋体" w:eastAsia="宋体" w:cs="宋体"/>
          <w:color w:val="333333"/>
          <w:spacing w:val="7"/>
          <w:sz w:val="24"/>
          <w:szCs w:val="28"/>
        </w:rPr>
        <w:t>申请通过后，须按代理机构工作人员提示，修改备注名称。本项目开标过程的交互采用“QQ视频会议”，</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需自行下载安装“腾讯QQ”软件，并学习操作。开评标全过程中，各</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参与远程交互的授权委托人或法定代表人应始终为同一人，中途不得更换。在废标、澄清、提疑、传送文件等特殊情况下需要交互时，</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一端参与交互的人员均被视为</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的授权委托人或法定代表人，</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不得以不承认交互人员的资格或身份等为借口推脱，</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自行承担随意更换人员所导致的一切后果。若</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未按要求加入QQ群，则视为放弃交互以及放弃对开评标全过程提问的权利，并承担由此导致的一切后果。为顺利实现本项目开评标的远程交互，建议</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配置的硬件设施有：电脑或手机、高速稳定的网络、电源（不间断）、音视频设备（话筒、耳麦、高清摄像头、音响）等。为保证交互效果，建议</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选择封闭安静的地点参与远程交互。因</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自身软硬件问题而导致在交互过程中出现不稳定或中断等情况的，由</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自身承担一切后果。</w:t>
      </w:r>
    </w:p>
    <w:p w14:paraId="1D9AC02F">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*响应文件密封袋封面处写明委托人姓名及联系电话，开标期间必须保持通讯畅通，如因</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代表通讯不畅导致无法及时沟通，责任由</w:t>
      </w:r>
      <w:r>
        <w:rPr>
          <w:rFonts w:hint="eastAsia" w:ascii="宋体" w:hAnsi="宋体" w:eastAsia="宋体" w:cs="宋体"/>
          <w:color w:val="333333"/>
          <w:spacing w:val="7"/>
          <w:sz w:val="24"/>
          <w:szCs w:val="28"/>
          <w:lang w:eastAsia="zh-CN"/>
        </w:rPr>
        <w:t>投标单位</w:t>
      </w:r>
      <w:r>
        <w:rPr>
          <w:rFonts w:hint="eastAsia" w:ascii="宋体" w:hAnsi="宋体" w:eastAsia="宋体" w:cs="宋体"/>
          <w:color w:val="333333"/>
          <w:spacing w:val="7"/>
          <w:sz w:val="24"/>
          <w:szCs w:val="28"/>
        </w:rPr>
        <w:t>自行承担。</w:t>
      </w:r>
    </w:p>
    <w:p w14:paraId="1D9AC030">
      <w:pPr>
        <w:shd w:val="clear" w:color="auto" w:fill="FFFFFF"/>
        <w:spacing w:after="0" w:line="360" w:lineRule="auto"/>
        <w:ind w:firstLine="508" w:firstLineChars="200"/>
        <w:rPr>
          <w:rFonts w:ascii="宋体" w:hAnsi="宋体" w:eastAsia="宋体" w:cs="宋体"/>
          <w:color w:val="333333"/>
          <w:spacing w:val="7"/>
          <w:sz w:val="24"/>
          <w:szCs w:val="28"/>
        </w:rPr>
      </w:pPr>
      <w:r>
        <w:rPr>
          <w:rFonts w:hint="eastAsia" w:ascii="宋体" w:hAnsi="宋体" w:eastAsia="宋体" w:cs="宋体"/>
          <w:color w:val="333333"/>
          <w:spacing w:val="7"/>
          <w:sz w:val="24"/>
          <w:szCs w:val="28"/>
        </w:rPr>
        <w:t>八、凡对本次</w:t>
      </w:r>
      <w:r>
        <w:rPr>
          <w:rFonts w:hint="eastAsia" w:ascii="宋体" w:hAnsi="宋体" w:eastAsia="宋体" w:cs="宋体"/>
          <w:color w:val="333333"/>
          <w:spacing w:val="7"/>
          <w:sz w:val="24"/>
          <w:szCs w:val="28"/>
          <w:lang w:eastAsia="zh-CN"/>
        </w:rPr>
        <w:t>招标</w:t>
      </w:r>
      <w:r>
        <w:rPr>
          <w:rFonts w:hint="eastAsia" w:ascii="宋体" w:hAnsi="宋体" w:eastAsia="宋体" w:cs="宋体"/>
          <w:color w:val="333333"/>
          <w:spacing w:val="7"/>
          <w:sz w:val="24"/>
          <w:szCs w:val="28"/>
        </w:rPr>
        <w:t>提出询问，请按以下方式联系。</w:t>
      </w:r>
    </w:p>
    <w:p w14:paraId="1D9AC031">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1、</w:t>
      </w:r>
      <w:r>
        <w:rPr>
          <w:rFonts w:hint="eastAsia" w:ascii="宋体" w:hAnsi="宋体" w:eastAsia="宋体" w:cs="宋体"/>
          <w:spacing w:val="7"/>
          <w:sz w:val="24"/>
          <w:szCs w:val="28"/>
          <w:lang w:eastAsia="zh-CN"/>
        </w:rPr>
        <w:t>招标人</w:t>
      </w:r>
      <w:r>
        <w:rPr>
          <w:rFonts w:hint="eastAsia" w:ascii="宋体" w:hAnsi="宋体" w:eastAsia="宋体" w:cs="宋体"/>
          <w:spacing w:val="7"/>
          <w:sz w:val="24"/>
          <w:szCs w:val="28"/>
        </w:rPr>
        <w:t>信息</w:t>
      </w:r>
    </w:p>
    <w:p w14:paraId="1D9AC032">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单位名称：江苏商贸职业学院</w:t>
      </w:r>
    </w:p>
    <w:p w14:paraId="1D9AC033">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单位地址：江苏省南通市江通路48号</w:t>
      </w:r>
    </w:p>
    <w:p w14:paraId="1D9AC035">
      <w:pPr>
        <w:spacing w:after="0" w:line="360" w:lineRule="auto"/>
        <w:ind w:firstLine="508" w:firstLineChars="200"/>
        <w:rPr>
          <w:rFonts w:ascii="宋体" w:hAnsi="宋体" w:eastAsia="宋体" w:cs="宋体"/>
          <w:spacing w:val="7"/>
          <w:sz w:val="24"/>
          <w:szCs w:val="28"/>
          <w:highlight w:val="none"/>
        </w:rPr>
      </w:pPr>
      <w:r>
        <w:rPr>
          <w:rFonts w:hint="eastAsia" w:ascii="宋体" w:hAnsi="宋体" w:eastAsia="宋体" w:cs="宋体"/>
          <w:spacing w:val="7"/>
          <w:sz w:val="24"/>
          <w:szCs w:val="28"/>
          <w:highlight w:val="none"/>
        </w:rPr>
        <w:t xml:space="preserve">杨老师（资产管理处）           </w:t>
      </w:r>
      <w:r>
        <w:rPr>
          <w:rFonts w:ascii="宋体" w:hAnsi="宋体" w:eastAsia="宋体" w:cs="宋体"/>
          <w:spacing w:val="7"/>
          <w:sz w:val="24"/>
          <w:szCs w:val="28"/>
          <w:highlight w:val="none"/>
        </w:rPr>
        <w:t xml:space="preserve"> </w:t>
      </w:r>
      <w:r>
        <w:rPr>
          <w:rFonts w:hint="eastAsia" w:ascii="宋体" w:hAnsi="宋体" w:eastAsia="宋体" w:cs="宋体"/>
          <w:spacing w:val="7"/>
          <w:sz w:val="24"/>
          <w:szCs w:val="28"/>
          <w:highlight w:val="none"/>
        </w:rPr>
        <w:t>联系电话：0513-85679264；</w:t>
      </w:r>
    </w:p>
    <w:p w14:paraId="47D95C71">
      <w:pPr>
        <w:spacing w:after="0" w:line="360" w:lineRule="auto"/>
        <w:ind w:firstLine="480" w:firstLineChars="200"/>
        <w:rPr>
          <w:rFonts w:ascii="宋体" w:hAnsi="宋体" w:eastAsia="宋体" w:cs="宋体"/>
          <w:spacing w:val="7"/>
          <w:sz w:val="24"/>
          <w:szCs w:val="28"/>
          <w:highlight w:val="none"/>
        </w:rPr>
      </w:pPr>
      <w:r>
        <w:rPr>
          <w:rFonts w:hint="eastAsia" w:ascii="宋体" w:hAnsi="宋体" w:eastAsia="宋体" w:cs="宋体"/>
          <w:color w:val="000000"/>
          <w:sz w:val="24"/>
          <w:highlight w:val="none"/>
        </w:rPr>
        <w:t xml:space="preserve">王老师（后勤与基建处） </w:t>
      </w:r>
      <w:r>
        <w:rPr>
          <w:rFonts w:ascii="宋体" w:hAnsi="宋体" w:eastAsia="宋体" w:cs="宋体"/>
          <w:color w:val="000000"/>
          <w:sz w:val="24"/>
          <w:highlight w:val="none"/>
        </w:rPr>
        <w:t xml:space="preserve">          </w:t>
      </w:r>
      <w:r>
        <w:rPr>
          <w:rFonts w:ascii="宋体" w:hAnsi="宋体" w:eastAsia="宋体" w:cs="宋体"/>
          <w:spacing w:val="7"/>
          <w:sz w:val="24"/>
          <w:szCs w:val="28"/>
          <w:highlight w:val="none"/>
        </w:rPr>
        <w:t>联系电话</w:t>
      </w:r>
      <w:r>
        <w:rPr>
          <w:rFonts w:hint="eastAsia" w:ascii="宋体" w:hAnsi="宋体" w:eastAsia="宋体" w:cs="宋体"/>
          <w:spacing w:val="7"/>
          <w:sz w:val="24"/>
          <w:szCs w:val="28"/>
          <w:highlight w:val="none"/>
        </w:rPr>
        <w:t>：</w:t>
      </w:r>
      <w:r>
        <w:rPr>
          <w:rFonts w:ascii="宋体" w:hAnsi="宋体" w:eastAsia="宋体" w:cs="宋体"/>
          <w:spacing w:val="7"/>
          <w:sz w:val="24"/>
          <w:szCs w:val="28"/>
          <w:highlight w:val="none"/>
        </w:rPr>
        <w:t>0513-85679235</w:t>
      </w:r>
      <w:r>
        <w:rPr>
          <w:rFonts w:hint="eastAsia" w:ascii="宋体" w:hAnsi="宋体" w:eastAsia="宋体" w:cs="宋体"/>
          <w:spacing w:val="7"/>
          <w:sz w:val="24"/>
          <w:szCs w:val="28"/>
          <w:highlight w:val="none"/>
        </w:rPr>
        <w:t>；</w:t>
      </w:r>
    </w:p>
    <w:p w14:paraId="1D9AC036">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联系邮箱：jssyzcglc@ jsbc.edu.cn</w:t>
      </w:r>
    </w:p>
    <w:p w14:paraId="1D9AC037">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2、监督、投诉联系方式</w:t>
      </w:r>
    </w:p>
    <w:p w14:paraId="1D9AC038">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电话：0513-85679216，联系邮箱：jssyjjjc@163.com.</w:t>
      </w:r>
    </w:p>
    <w:p w14:paraId="1D9AC039">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3、</w:t>
      </w:r>
      <w:r>
        <w:rPr>
          <w:rFonts w:hint="eastAsia" w:ascii="宋体" w:hAnsi="宋体" w:eastAsia="宋体" w:cs="宋体"/>
          <w:spacing w:val="7"/>
          <w:sz w:val="24"/>
          <w:szCs w:val="28"/>
          <w:lang w:eastAsia="zh-CN"/>
        </w:rPr>
        <w:t>招标</w:t>
      </w:r>
      <w:r>
        <w:rPr>
          <w:rFonts w:hint="eastAsia" w:ascii="宋体" w:hAnsi="宋体" w:eastAsia="宋体" w:cs="宋体"/>
          <w:spacing w:val="7"/>
          <w:sz w:val="24"/>
          <w:szCs w:val="28"/>
        </w:rPr>
        <w:t>代理机构信息</w:t>
      </w:r>
    </w:p>
    <w:p w14:paraId="1D9AC03A">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名称：东方华星建设管理（江苏）有限公司</w:t>
      </w:r>
    </w:p>
    <w:p w14:paraId="1D9AC03B">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地址：南通市崇川区北大街万科壹中心2402室</w:t>
      </w:r>
    </w:p>
    <w:p w14:paraId="1D9AC03C">
      <w:pPr>
        <w:spacing w:after="0" w:line="360" w:lineRule="auto"/>
        <w:ind w:firstLine="508" w:firstLineChars="200"/>
        <w:rPr>
          <w:rFonts w:ascii="宋体" w:hAnsi="宋体" w:eastAsia="宋体" w:cs="宋体"/>
          <w:spacing w:val="7"/>
          <w:sz w:val="24"/>
          <w:szCs w:val="28"/>
        </w:rPr>
      </w:pPr>
      <w:r>
        <w:rPr>
          <w:rFonts w:hint="eastAsia" w:ascii="宋体" w:hAnsi="宋体" w:eastAsia="宋体" w:cs="宋体"/>
          <w:spacing w:val="7"/>
          <w:sz w:val="24"/>
          <w:szCs w:val="28"/>
        </w:rPr>
        <w:t>经办人联系方式：秦想程 18015923869</w:t>
      </w:r>
    </w:p>
    <w:p w14:paraId="1E1DF4FF">
      <w:pPr>
        <w:spacing w:after="0" w:line="360" w:lineRule="auto"/>
        <w:ind w:firstLine="508" w:firstLineChars="200"/>
        <w:rPr>
          <w:rFonts w:ascii="宋体" w:hAnsi="宋体" w:cs="宋体"/>
          <w:b/>
          <w:color w:val="333333"/>
          <w:spacing w:val="7"/>
          <w:sz w:val="32"/>
          <w:szCs w:val="32"/>
        </w:rPr>
      </w:pPr>
      <w:r>
        <w:rPr>
          <w:rFonts w:hint="eastAsia" w:ascii="宋体" w:hAnsi="宋体" w:eastAsia="宋体" w:cs="宋体"/>
          <w:spacing w:val="7"/>
          <w:sz w:val="24"/>
          <w:szCs w:val="28"/>
        </w:rPr>
        <w:t>邮箱：dfhxnt@126.com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BF28BA"/>
    <w:rsid w:val="005041AE"/>
    <w:rsid w:val="00677A8C"/>
    <w:rsid w:val="00C66EF0"/>
    <w:rsid w:val="00E15D07"/>
    <w:rsid w:val="0EA12B90"/>
    <w:rsid w:val="16CB3990"/>
    <w:rsid w:val="27D538CB"/>
    <w:rsid w:val="29287A2E"/>
    <w:rsid w:val="33BF28BA"/>
    <w:rsid w:val="359549F8"/>
    <w:rsid w:val="3C2106AD"/>
    <w:rsid w:val="3F7E1BDB"/>
    <w:rsid w:val="43C73E78"/>
    <w:rsid w:val="4FA10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next w:val="4"/>
    <w:qFormat/>
    <w:uiPriority w:val="0"/>
    <w:pPr>
      <w:spacing w:line="400" w:lineRule="exact"/>
    </w:pPr>
    <w:rPr>
      <w:rFonts w:ascii="楷体_GB2312"/>
      <w:sz w:val="28"/>
    </w:rPr>
  </w:style>
  <w:style w:type="paragraph" w:customStyle="1" w:styleId="4">
    <w:name w:val="style4"/>
    <w:basedOn w:val="1"/>
    <w:next w:val="5"/>
    <w:autoRedefine/>
    <w:qFormat/>
    <w:uiPriority w:val="0"/>
    <w:pPr>
      <w:spacing w:before="280" w:after="280"/>
    </w:pPr>
    <w:rPr>
      <w:rFonts w:ascii="宋体"/>
      <w:sz w:val="18"/>
    </w:rPr>
  </w:style>
  <w:style w:type="paragraph" w:customStyle="1" w:styleId="5">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6">
    <w:name w:val="Balloon Text"/>
    <w:basedOn w:val="1"/>
    <w:link w:val="11"/>
    <w:qFormat/>
    <w:uiPriority w:val="0"/>
    <w:pPr>
      <w:spacing w:after="0"/>
    </w:pPr>
    <w:rPr>
      <w:sz w:val="18"/>
      <w:szCs w:val="18"/>
    </w:rPr>
  </w:style>
  <w:style w:type="character" w:styleId="9">
    <w:name w:val="annotation reference"/>
    <w:basedOn w:val="8"/>
    <w:qFormat/>
    <w:uiPriority w:val="0"/>
    <w:rPr>
      <w:sz w:val="21"/>
      <w:szCs w:val="21"/>
    </w:rPr>
  </w:style>
  <w:style w:type="paragraph" w:customStyle="1" w:styleId="10">
    <w:name w:val="普通正文"/>
    <w:basedOn w:val="1"/>
    <w:qFormat/>
    <w:uiPriority w:val="0"/>
    <w:pPr>
      <w:spacing w:before="120" w:after="120" w:line="360" w:lineRule="auto"/>
      <w:ind w:firstLine="480"/>
      <w:textAlignment w:val="baseline"/>
    </w:pPr>
    <w:rPr>
      <w:rFonts w:ascii="Arial" w:hAnsi="Arial"/>
      <w:sz w:val="24"/>
      <w:szCs w:val="24"/>
    </w:rPr>
  </w:style>
  <w:style w:type="character" w:customStyle="1" w:styleId="11">
    <w:name w:val="批注框文本 字符"/>
    <w:basedOn w:val="8"/>
    <w:link w:val="6"/>
    <w:qFormat/>
    <w:uiPriority w:val="0"/>
    <w:rPr>
      <w:rFonts w:ascii="Tahoma" w:hAnsi="Tahoma"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00d56dfe-8f78-4c99-9ccf-2248bcf01d4f</errorID>
      <errorWord>(</errorWord>
      <group>L1_Format</group>
      <groupName>格式问题</groupName>
      <ability>L2_HalfPunc_CN</ability>
      <abilityName>全半角问题</abilityName>
      <candidateList>
        <item>（</item>
      </candidateList>
      <explain>文本全半角错误。</explain>
      <paraID> A8DC187</paraID>
      <start>69</start>
      <end>70</end>
      <status>unmodified</status>
      <modifiedWord/>
      <trackRevisions>false</trackRevisions>
    </reviewItem>
    <reviewItem>
      <errorID>1839acdc-b56f-4435-b193-1a9872407d62</errorID>
      <errorWord>(</errorWord>
      <group>L1_Format</group>
      <groupName>格式问题</groupName>
      <ability>L2_HalfPunc_CN</ability>
      <abilityName>全半角问题</abilityName>
      <candidateList>
        <item>（</item>
      </candidateList>
      <explain>文本全半角错误。</explain>
      <paraID> A8DC187</paraID>
      <start>158</start>
      <end>159</end>
      <status>unmodified</status>
      <modifiedWord/>
      <trackRevisions>false</trackRevisions>
    </reviewItem>
    <reviewItem>
      <errorID>8ff107c3-c462-4433-9108-3c291addd047</errorID>
      <errorWord>；</errorWord>
      <group>L1_Word</group>
      <groupName>字词问题</groupName>
      <ability>L2_Typo</ability>
      <abilityName>字词错误</abilityName>
      <candidateList>
        <item>；具</item>
      </candidateList>
      <explain/>
      <paraID>1D9AC017</paraID>
      <start>62</start>
      <end>63</end>
      <status>unmodified</status>
      <modifiedWord/>
      <trackRevisions>false</trackRevisions>
    </reviewItem>
    <reviewItem>
      <errorID>5056e702-a6bc-4b28-b466-a69c2c8c4a5f</errorID>
      <errorWord>其它</errorWord>
      <group>L1_Word</group>
      <groupName>字词问题</groupName>
      <ability>L2_Alias</ability>
      <abilityName>也作/曾用词</abilityName>
      <candidateList>
        <item>其他</item>
      </candidateList>
      <explain>词汇[其它]为不规范表述或旧称，其规范书面表述为[其他]。</explain>
      <paraID>1D9AC018</paraID>
      <start>6</start>
      <end>8</end>
      <status>unmodified</status>
      <modifiedWord/>
      <trackRevisions>false</trackRevisions>
    </reviewItem>
    <reviewItem>
      <errorID>936fe487-32bd-4f99-83c7-2a8ff26a861f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1D9AC02C</paraID>
      <start>9</start>
      <end>12</end>
      <status>unmodified</status>
      <modifiedWord/>
      <trackRevisions>false</trackRevisions>
    </reviewItem>
    <reviewItem>
      <errorID>03fd8ee7-4b9a-42a1-b955-617e5a70056e</errorID>
      <errorWord>等和</errorWord>
      <group>L1_Grammar</group>
      <groupName>语法问题</groupName>
      <ability>L2_Order</ability>
      <abilityName>语序不当</abilityName>
      <candidateList>
        <item>等</item>
      </candidateList>
      <explain>句子可能没有遵循时空、逻辑顺序，或者介词、关联词等位置不当。</explain>
      <paraID>1D9AC02C</paraID>
      <start>25</start>
      <end>27</end>
      <status>unmodified</status>
      <modifiedWord/>
      <trackRevisions>false</trackRevisions>
    </reviewItem>
    <reviewItem>
      <errorID>47ca4b61-5c1e-4dbc-a992-608d89f502ec</errorID>
      <errorWord>送达至</errorWord>
      <group>L1_Word</group>
      <groupName>字词问题</groupName>
      <ability>L2_Typo</ability>
      <abilityName>字词错误</abilityName>
      <candidateList>
        <item>送达</item>
      </candidateList>
      <explain/>
      <paraID>1D9AC02D</paraID>
      <start>55</start>
      <end>58</end>
      <status>unmodified</status>
      <modifiedWord/>
      <trackRevisions>false</trackRevisions>
    </reviewItem>
    <reviewItem>
      <errorID>78629db7-3dd2-4087-8a9f-65ee8180bf5d</errorID>
      <errorWord>*</errorWord>
      <group>L1_Punc</group>
      <groupName>标点问题</groupName>
      <ability>L2_Punc_CN</ability>
      <abilityName>标点符号问题</abilityName>
      <candidateList/>
      <explain/>
      <paraID>1D9AC02F</paraID>
      <start>0</start>
      <end>1</end>
      <status>unmodified</status>
      <modifiedWord/>
      <trackRevisions>false</trackRevisions>
    </reviewItem>
    <reviewItem>
      <errorID>8938b9fe-377e-4a0b-9bfd-bf7ad36645f7</errorID>
      <errorWord>保持通讯畅通</errorWord>
      <group>L1_Word</group>
      <groupName>字词问题</groupName>
      <ability>L2_Typo</ability>
      <abilityName>字词错误</abilityName>
      <candidateList>
        <item>保持通信畅通</item>
      </candidateList>
      <explain/>
      <paraID>1D9AC02F</paraID>
      <start>30</start>
      <end>36</end>
      <status>unmodified</status>
      <modifiedWord/>
      <trackRevisions>false</trackRevisions>
    </reviewItem>
    <reviewItem>
      <errorID>2664e579-cf0c-490c-bf05-1356d619639d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1D9AC031</paraID>
      <start>0</start>
      <end>2</end>
      <status>unmodified</status>
      <modifiedWord/>
      <trackRevisions>false</trackRevisions>
    </reviewItem>
    <reviewItem>
      <errorID>ddae39ba-0428-4f0c-a49c-b83c11d22ee0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1D9AC037</paraID>
      <start>0</start>
      <end>2</end>
      <status>unmodified</status>
      <modifiedWord/>
      <trackRevisions>false</trackRevisions>
    </reviewItem>
    <reviewItem>
      <errorID>c4508009-0472-4eb0-9520-a0ef5837de41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1D9AC039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312dce79-c784-4a8d-afdd-85c08151a66b}">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1952</Words>
  <Characters>2142</Characters>
  <Lines>15</Lines>
  <Paragraphs>4</Paragraphs>
  <TotalTime>3</TotalTime>
  <ScaleCrop>false</ScaleCrop>
  <LinksUpToDate>false</LinksUpToDate>
  <CharactersWithSpaces>2169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2026-05-25T09:21:00Z</dcterms:created>
  <dc:creator>jessie</dc:creator>
  <cp:lastModifiedBy>ｊｅｓｓｉｅ</cp:lastModifiedBy>
  <dcterms:modified xsi:type="dcterms:W3CDTF">2026-08-11T04:48:02Z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C8A2225E3CA34B25B2F0AA1E9964C2DC_13</vt:lpwstr>
  </property>
  <property fmtid="{D5CDD505-2E9C-101B-9397-08002B2CF9AE}" pid="4" name="KSOTemplateDocerSaveRecord">
    <vt:lpwstr>eyJoZGlkIjoiMTJhNTNmMTg1YmIyMzBhNGFkMjE1NDhmMmZmMTVlNWEiLCJ1c2VySWQiOiIxMjM1Mzg0ODk3In0=</vt:lpwstr>
  </property>
</Properties>
</file>